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7" w:type="dxa"/>
        <w:tblInd w:w="-7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5733"/>
        <w:gridCol w:w="901"/>
        <w:gridCol w:w="6458"/>
      </w:tblGrid>
      <w:tr w:rsidR="00611C8D" w:rsidRPr="00C507BD" w:rsidTr="00611C8D">
        <w:trPr>
          <w:trHeight w:val="867"/>
        </w:trPr>
        <w:tc>
          <w:tcPr>
            <w:tcW w:w="15347" w:type="dxa"/>
            <w:gridSpan w:val="4"/>
            <w:shd w:val="clear" w:color="auto" w:fill="4472C4" w:themeFill="accent5"/>
            <w:vAlign w:val="center"/>
          </w:tcPr>
          <w:tbl>
            <w:tblPr>
              <w:tblStyle w:val="TableGrid"/>
              <w:tblpPr w:leftFromText="180" w:rightFromText="180" w:vertAnchor="text" w:horzAnchor="margin" w:tblpY="76"/>
              <w:tblW w:w="15573" w:type="dxa"/>
              <w:tblLayout w:type="fixed"/>
              <w:tblLook w:val="04A0" w:firstRow="1" w:lastRow="0" w:firstColumn="1" w:lastColumn="0" w:noHBand="0" w:noVBand="1"/>
            </w:tblPr>
            <w:tblGrid>
              <w:gridCol w:w="15573"/>
            </w:tblGrid>
            <w:tr w:rsidR="00611C8D" w:rsidTr="00611C8D">
              <w:trPr>
                <w:trHeight w:val="479"/>
              </w:trPr>
              <w:tc>
                <w:tcPr>
                  <w:tcW w:w="15573" w:type="dxa"/>
                  <w:tcBorders>
                    <w:top w:val="single" w:sz="6" w:space="0" w:color="808080"/>
                    <w:bottom w:val="nil"/>
                  </w:tcBorders>
                </w:tcPr>
                <w:p w:rsidR="00611C8D" w:rsidRPr="00856199" w:rsidRDefault="00611C8D" w:rsidP="00611C8D">
                  <w:pPr>
                    <w:rPr>
                      <w:color w:val="FF0000"/>
                    </w:rPr>
                  </w:pPr>
                </w:p>
              </w:tc>
            </w:tr>
          </w:tbl>
          <w:p w:rsidR="00611C8D" w:rsidRPr="00C507BD" w:rsidRDefault="00611C8D" w:rsidP="00E938EE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611C8D" w:rsidRPr="001F5FC7" w:rsidTr="00611C8D">
        <w:trPr>
          <w:trHeight w:val="491"/>
        </w:trPr>
        <w:tc>
          <w:tcPr>
            <w:tcW w:w="7988" w:type="dxa"/>
            <w:gridSpan w:val="2"/>
            <w:vAlign w:val="center"/>
          </w:tcPr>
          <w:p w:rsidR="00611C8D" w:rsidRPr="0017063E" w:rsidRDefault="00611C8D" w:rsidP="00E938EE">
            <w:pPr>
              <w:spacing w:before="80" w:after="80"/>
              <w:rPr>
                <w:b/>
                <w:szCs w:val="24"/>
              </w:rPr>
            </w:pPr>
            <w:r>
              <w:t>Directorate</w:t>
            </w:r>
            <w:r w:rsidRPr="0017063E">
              <w:t>:</w:t>
            </w:r>
            <w:r w:rsidRPr="0017063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All Saints’ Primary School</w:t>
            </w:r>
          </w:p>
        </w:tc>
        <w:tc>
          <w:tcPr>
            <w:tcW w:w="7359" w:type="dxa"/>
            <w:gridSpan w:val="2"/>
            <w:vAlign w:val="center"/>
          </w:tcPr>
          <w:p w:rsidR="00611C8D" w:rsidRPr="001F5FC7" w:rsidRDefault="00611C8D" w:rsidP="00E938EE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</w:rPr>
              <w:t>COVID 19</w:t>
            </w:r>
          </w:p>
        </w:tc>
      </w:tr>
      <w:tr w:rsidR="00611C8D" w:rsidTr="00611C8D">
        <w:trPr>
          <w:trHeight w:val="491"/>
        </w:trPr>
        <w:tc>
          <w:tcPr>
            <w:tcW w:w="15347" w:type="dxa"/>
            <w:gridSpan w:val="4"/>
            <w:vAlign w:val="center"/>
          </w:tcPr>
          <w:p w:rsidR="00611C8D" w:rsidRDefault="00611C8D" w:rsidP="00E938EE">
            <w:pPr>
              <w:spacing w:before="80" w:after="80"/>
            </w:pPr>
            <w:r>
              <w:t xml:space="preserve">Job role/s: Teachers / TA’s / Support Staff / </w:t>
            </w:r>
          </w:p>
        </w:tc>
      </w:tr>
      <w:tr w:rsidR="00611C8D" w:rsidRPr="004037FB" w:rsidTr="00611C8D">
        <w:trPr>
          <w:cantSplit/>
          <w:trHeight w:val="426"/>
        </w:trPr>
        <w:tc>
          <w:tcPr>
            <w:tcW w:w="8889" w:type="dxa"/>
            <w:gridSpan w:val="3"/>
            <w:vAlign w:val="center"/>
          </w:tcPr>
          <w:p w:rsidR="00611C8D" w:rsidRPr="0017063E" w:rsidRDefault="00611C8D" w:rsidP="00E938EE">
            <w:pPr>
              <w:spacing w:before="60"/>
              <w:rPr>
                <w:b/>
              </w:rPr>
            </w:pPr>
            <w:r w:rsidRPr="0017063E">
              <w:t xml:space="preserve">People </w:t>
            </w:r>
            <w:r w:rsidR="00906CBF">
              <w:t xml:space="preserve">who might be harmed  - </w:t>
            </w:r>
            <w:r>
              <w:t xml:space="preserve"> pupils, </w:t>
            </w:r>
            <w:r w:rsidR="00906CBF">
              <w:t xml:space="preserve">staff, </w:t>
            </w:r>
            <w:r>
              <w:t>parents members of the public</w:t>
            </w:r>
            <w:r w:rsidRPr="0017063E">
              <w:rPr>
                <w:b/>
                <w:szCs w:val="24"/>
              </w:rPr>
              <w:t xml:space="preserve"> </w:t>
            </w:r>
            <w:r w:rsidR="00906CBF">
              <w:rPr>
                <w:b/>
                <w:szCs w:val="24"/>
              </w:rPr>
              <w:t>,</w:t>
            </w:r>
            <w:r w:rsidR="00906CBF" w:rsidRPr="00906CBF">
              <w:rPr>
                <w:szCs w:val="24"/>
              </w:rPr>
              <w:t xml:space="preserve"> contractors</w:t>
            </w:r>
            <w:r w:rsidR="00906CBF">
              <w:rPr>
                <w:szCs w:val="24"/>
              </w:rPr>
              <w:t>.</w:t>
            </w:r>
          </w:p>
        </w:tc>
        <w:tc>
          <w:tcPr>
            <w:tcW w:w="6458" w:type="dxa"/>
            <w:vAlign w:val="center"/>
          </w:tcPr>
          <w:p w:rsidR="00611C8D" w:rsidRPr="004037FB" w:rsidRDefault="00611C8D" w:rsidP="00E938EE">
            <w:pPr>
              <w:spacing w:before="60"/>
            </w:pPr>
            <w:r w:rsidRPr="004037FB">
              <w:t>Assessment date:</w:t>
            </w:r>
            <w:r w:rsidR="00493062">
              <w:t xml:space="preserve"> 07/07/2020</w:t>
            </w:r>
          </w:p>
        </w:tc>
      </w:tr>
      <w:tr w:rsidR="00611C8D" w:rsidRPr="006431B2" w:rsidTr="00611C8D">
        <w:trPr>
          <w:cantSplit/>
          <w:trHeight w:val="433"/>
        </w:trPr>
        <w:tc>
          <w:tcPr>
            <w:tcW w:w="8889" w:type="dxa"/>
            <w:gridSpan w:val="3"/>
            <w:tcBorders>
              <w:bottom w:val="single" w:sz="6" w:space="0" w:color="808080"/>
            </w:tcBorders>
            <w:vAlign w:val="center"/>
          </w:tcPr>
          <w:p w:rsidR="00611C8D" w:rsidRDefault="00611C8D" w:rsidP="00E938EE">
            <w:pPr>
              <w:rPr>
                <w:b/>
                <w:sz w:val="20"/>
              </w:rPr>
            </w:pPr>
            <w:r>
              <w:t xml:space="preserve">Are there any special considerations needed for new &amp; expectant mothers or persons under 18, </w:t>
            </w:r>
            <w:r w:rsidR="003F32AC">
              <w:t>etc</w:t>
            </w:r>
            <w:r w:rsidR="003F32AC">
              <w:rPr>
                <w:b/>
              </w:rPr>
              <w:t>.?</w:t>
            </w:r>
            <w:r>
              <w:rPr>
                <w:b/>
              </w:rPr>
              <w:t xml:space="preserve">   </w:t>
            </w:r>
            <w:r>
              <w:rPr>
                <w:b/>
                <w:szCs w:val="24"/>
              </w:rPr>
              <w:t xml:space="preserve">Yes / </w:t>
            </w:r>
            <w:r w:rsidRPr="0017063E">
              <w:rPr>
                <w:b/>
                <w:szCs w:val="24"/>
              </w:rPr>
              <w:t xml:space="preserve">  If yes, specify</w:t>
            </w:r>
            <w:r>
              <w:rPr>
                <w:b/>
                <w:szCs w:val="24"/>
              </w:rPr>
              <w:t>: Pupils</w:t>
            </w:r>
          </w:p>
        </w:tc>
        <w:tc>
          <w:tcPr>
            <w:tcW w:w="6458" w:type="dxa"/>
            <w:tcBorders>
              <w:bottom w:val="single" w:sz="6" w:space="0" w:color="808080"/>
            </w:tcBorders>
            <w:vAlign w:val="center"/>
          </w:tcPr>
          <w:p w:rsidR="00493062" w:rsidRPr="00493062" w:rsidRDefault="00611C8D" w:rsidP="00E938EE">
            <w:r w:rsidRPr="004037FB">
              <w:t>Review date:</w:t>
            </w:r>
            <w:r w:rsidR="00493062">
              <w:t xml:space="preserve"> Regular updates throughout the summer term, mid-September and when necessary – live document.</w:t>
            </w:r>
          </w:p>
        </w:tc>
      </w:tr>
      <w:tr w:rsidR="00611C8D" w:rsidRPr="007507C8" w:rsidTr="00611C8D">
        <w:trPr>
          <w:cantSplit/>
          <w:trHeight w:val="744"/>
        </w:trPr>
        <w:tc>
          <w:tcPr>
            <w:tcW w:w="8889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611C8D" w:rsidRDefault="00611C8D" w:rsidP="00E938EE">
            <w:pPr>
              <w:spacing w:before="60"/>
              <w:rPr>
                <w:sz w:val="20"/>
              </w:rPr>
            </w:pPr>
            <w:r w:rsidRPr="00335DDB">
              <w:t>Names</w:t>
            </w:r>
            <w:r>
              <w:t xml:space="preserve"> of all involved in assessment process</w:t>
            </w:r>
            <w:r>
              <w:rPr>
                <w:sz w:val="20"/>
              </w:rPr>
              <w:t>: Headteacher</w:t>
            </w:r>
            <w:r w:rsidR="00906CBF">
              <w:rPr>
                <w:sz w:val="20"/>
              </w:rPr>
              <w:t xml:space="preserve"> (</w:t>
            </w:r>
            <w:r w:rsidR="005C615E">
              <w:rPr>
                <w:sz w:val="20"/>
              </w:rPr>
              <w:t>S. Hardy)</w:t>
            </w:r>
            <w:r>
              <w:rPr>
                <w:sz w:val="20"/>
              </w:rPr>
              <w:t>,</w:t>
            </w:r>
            <w:r w:rsidR="00906CBF">
              <w:rPr>
                <w:sz w:val="20"/>
              </w:rPr>
              <w:t xml:space="preserve"> Deputy Headteacher (</w:t>
            </w:r>
            <w:r w:rsidR="005C615E">
              <w:rPr>
                <w:sz w:val="20"/>
              </w:rPr>
              <w:t xml:space="preserve">R Parsons), Assistant Headteacher (J Oldfield). </w:t>
            </w:r>
            <w:r>
              <w:rPr>
                <w:sz w:val="20"/>
              </w:rPr>
              <w:t xml:space="preserve"> Governors.</w:t>
            </w:r>
            <w:r w:rsidR="00906CBF">
              <w:rPr>
                <w:sz w:val="20"/>
              </w:rPr>
              <w:t xml:space="preserve"> Resources Committee</w:t>
            </w:r>
            <w:r w:rsidR="005C615E">
              <w:rPr>
                <w:sz w:val="20"/>
              </w:rPr>
              <w:t>)</w:t>
            </w:r>
            <w:r w:rsidR="00906CBF">
              <w:rPr>
                <w:sz w:val="20"/>
              </w:rPr>
              <w:t>. E Brierley (Caretaker)</w:t>
            </w:r>
          </w:p>
          <w:p w:rsidR="00611C8D" w:rsidRDefault="00611C8D" w:rsidP="00E938E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All staff responsible for implementation within their professional role.</w:t>
            </w:r>
          </w:p>
          <w:p w:rsidR="00A94D0A" w:rsidRPr="00E92BA5" w:rsidRDefault="00A94D0A" w:rsidP="00E938E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Please read in conjunction with previous catering, cleaning and Health and Safety risk assessments. Continue to observe practices unless updated in this document.</w:t>
            </w:r>
          </w:p>
        </w:tc>
        <w:tc>
          <w:tcPr>
            <w:tcW w:w="6458" w:type="dxa"/>
            <w:tcBorders>
              <w:left w:val="single" w:sz="4" w:space="0" w:color="auto"/>
              <w:bottom w:val="single" w:sz="6" w:space="0" w:color="808080"/>
            </w:tcBorders>
          </w:tcPr>
          <w:p w:rsidR="00611C8D" w:rsidRDefault="00611C8D" w:rsidP="00E938EE">
            <w:pPr>
              <w:spacing w:before="60"/>
            </w:pPr>
            <w:r>
              <w:t>Manager</w:t>
            </w:r>
            <w:r w:rsidRPr="007507C8">
              <w:t xml:space="preserve"> authentication:</w:t>
            </w:r>
          </w:p>
          <w:p w:rsidR="00611C8D" w:rsidRDefault="000A1F1C" w:rsidP="00E938EE">
            <w:pPr>
              <w:spacing w:before="60"/>
            </w:pPr>
            <w:r>
              <w:t xml:space="preserve">S. </w:t>
            </w:r>
            <w:r w:rsidR="00611C8D">
              <w:t>Hardy</w:t>
            </w:r>
          </w:p>
          <w:p w:rsidR="00611C8D" w:rsidRPr="007507C8" w:rsidRDefault="00611C8D" w:rsidP="00E938EE">
            <w:pPr>
              <w:spacing w:before="60"/>
            </w:pPr>
          </w:p>
        </w:tc>
      </w:tr>
      <w:tr w:rsidR="00611C8D" w:rsidRPr="00C507BD" w:rsidTr="00611C8D">
        <w:trPr>
          <w:cantSplit/>
          <w:trHeight w:val="786"/>
        </w:trPr>
        <w:tc>
          <w:tcPr>
            <w:tcW w:w="2255" w:type="dxa"/>
            <w:tcBorders>
              <w:bottom w:val="single" w:sz="6" w:space="0" w:color="808080"/>
            </w:tcBorders>
            <w:shd w:val="solid" w:color="8EAADB" w:themeColor="accent5" w:themeTint="99" w:fill="8EAADB" w:themeFill="accent5" w:themeFillTint="99"/>
            <w:vAlign w:val="center"/>
          </w:tcPr>
          <w:p w:rsidR="00611C8D" w:rsidRPr="00C507BD" w:rsidRDefault="00611C8D" w:rsidP="00E938E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:rsidR="00611C8D" w:rsidRPr="00C507BD" w:rsidRDefault="00611C8D" w:rsidP="00E938E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634" w:type="dxa"/>
            <w:gridSpan w:val="2"/>
            <w:tcBorders>
              <w:bottom w:val="single" w:sz="6" w:space="0" w:color="808080"/>
            </w:tcBorders>
            <w:shd w:val="solid" w:color="8EAADB" w:themeColor="accent5" w:themeTint="99" w:fill="8EAADB" w:themeFill="accent5" w:themeFillTint="99"/>
            <w:vAlign w:val="center"/>
          </w:tcPr>
          <w:p w:rsidR="00611C8D" w:rsidRPr="00C507BD" w:rsidRDefault="00611C8D" w:rsidP="00E938EE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6458" w:type="dxa"/>
            <w:tcBorders>
              <w:bottom w:val="single" w:sz="6" w:space="0" w:color="808080"/>
            </w:tcBorders>
            <w:shd w:val="solid" w:color="8EAADB" w:themeColor="accent5" w:themeTint="99" w:fill="8EAADB" w:themeFill="accent5" w:themeFillTint="99"/>
            <w:vAlign w:val="center"/>
          </w:tcPr>
          <w:p w:rsidR="00611C8D" w:rsidRPr="00C507BD" w:rsidRDefault="00611C8D" w:rsidP="00E938EE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611C8D" w:rsidRPr="00C507BD" w:rsidRDefault="00611C8D" w:rsidP="00E938E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16"/>
                <w:szCs w:val="16"/>
              </w:rPr>
              <w:t>following incidents, changes, etc. Place these on an action plan.</w:t>
            </w:r>
          </w:p>
        </w:tc>
      </w:tr>
    </w:tbl>
    <w:tbl>
      <w:tblPr>
        <w:tblStyle w:val="TableGrid"/>
        <w:tblW w:w="15304" w:type="dxa"/>
        <w:tblInd w:w="-684" w:type="dxa"/>
        <w:tblLook w:val="04A0" w:firstRow="1" w:lastRow="0" w:firstColumn="1" w:lastColumn="0" w:noHBand="0" w:noVBand="1"/>
      </w:tblPr>
      <w:tblGrid>
        <w:gridCol w:w="1728"/>
        <w:gridCol w:w="9033"/>
        <w:gridCol w:w="4543"/>
      </w:tblGrid>
      <w:tr w:rsidR="00FB0AB8" w:rsidTr="00025AB4">
        <w:tc>
          <w:tcPr>
            <w:tcW w:w="1535" w:type="dxa"/>
            <w:tcBorders>
              <w:top w:val="single" w:sz="6" w:space="0" w:color="808080"/>
              <w:bottom w:val="nil"/>
            </w:tcBorders>
          </w:tcPr>
          <w:p w:rsidR="00FB0AB8" w:rsidRPr="00934627" w:rsidRDefault="00FB0AB8" w:rsidP="00FB0AB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Infection Control:</w:t>
            </w:r>
          </w:p>
          <w:p w:rsidR="00FB0AB8" w:rsidRPr="00D25CE8" w:rsidRDefault="00FB0AB8" w:rsidP="00FB0AB8">
            <w:pPr>
              <w:rPr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Staff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9" w:type="dxa"/>
            <w:tcBorders>
              <w:top w:val="single" w:sz="6" w:space="0" w:color="808080"/>
              <w:bottom w:val="nil"/>
            </w:tcBorders>
          </w:tcPr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advised that it is their responsibility to inform the Headteacher of any changes related to their health.</w:t>
            </w:r>
          </w:p>
          <w:p w:rsidR="006C6DDD" w:rsidRDefault="006C6DDD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staff should be able </w:t>
            </w:r>
            <w:r w:rsidR="00052CE6">
              <w:rPr>
                <w:sz w:val="20"/>
              </w:rPr>
              <w:t>to work from on the school site.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Staff are aware of </w:t>
            </w:r>
            <w:r w:rsidR="00533E17">
              <w:rPr>
                <w:sz w:val="20"/>
              </w:rPr>
              <w:t>the need to self-isolate for 10</w:t>
            </w:r>
            <w:r w:rsidR="00DD199D">
              <w:rPr>
                <w:sz w:val="20"/>
              </w:rPr>
              <w:t>/</w:t>
            </w:r>
            <w:r>
              <w:rPr>
                <w:sz w:val="20"/>
              </w:rPr>
              <w:t>14 days if they or their household member develop symptoms of Covid</w:t>
            </w:r>
            <w:r w:rsidR="00907F6E">
              <w:rPr>
                <w:sz w:val="20"/>
              </w:rPr>
              <w:t>-19</w:t>
            </w:r>
            <w:r>
              <w:rPr>
                <w:sz w:val="20"/>
              </w:rPr>
              <w:t>. Tests are available.</w:t>
            </w:r>
          </w:p>
          <w:p w:rsidR="00052CE6" w:rsidRDefault="00052CE6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Staff to sanitise/ wash their hands on entry to the building and regularly throughout the day 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must advise the Headteacher of the result of any Covid</w:t>
            </w:r>
            <w:r w:rsidR="00907F6E">
              <w:rPr>
                <w:sz w:val="20"/>
              </w:rPr>
              <w:t>-19</w:t>
            </w:r>
            <w:r>
              <w:rPr>
                <w:sz w:val="20"/>
              </w:rPr>
              <w:t xml:space="preserve"> test.</w:t>
            </w:r>
          </w:p>
          <w:p w:rsidR="00FB0AB8" w:rsidRDefault="00907F6E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Staff will have an assigned bubble/s to work with depending upon their role. Staff need to remain with their bubble/s and should refrain from entering other classrooms unless essential.</w:t>
            </w:r>
          </w:p>
          <w:p w:rsidR="00907F6E" w:rsidRDefault="00907F6E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working with older children to maintain a social distance at the front of t</w:t>
            </w:r>
            <w:r w:rsidR="009C2074">
              <w:rPr>
                <w:sz w:val="20"/>
              </w:rPr>
              <w:t>he class</w:t>
            </w:r>
            <w:r w:rsidR="00993F8E">
              <w:rPr>
                <w:sz w:val="20"/>
              </w:rPr>
              <w:t xml:space="preserve"> (</w:t>
            </w:r>
            <w:r>
              <w:rPr>
                <w:sz w:val="20"/>
              </w:rPr>
              <w:t>ideally, 2-metres)</w:t>
            </w:r>
          </w:p>
          <w:p w:rsidR="009C2074" w:rsidRDefault="009C2074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should minimise the time they spend within on</w:t>
            </w:r>
            <w:r w:rsidR="00993F8E">
              <w:rPr>
                <w:sz w:val="20"/>
              </w:rPr>
              <w:t>e metre of any individual pupil.</w:t>
            </w:r>
          </w:p>
          <w:p w:rsidR="00993F8E" w:rsidRDefault="00993F8E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Staff to avoid close face-to-face contact with </w:t>
            </w:r>
            <w:r w:rsidR="00DD199D">
              <w:rPr>
                <w:sz w:val="20"/>
              </w:rPr>
              <w:t>pupils.</w:t>
            </w:r>
          </w:p>
          <w:p w:rsidR="009C2074" w:rsidRDefault="009C2074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One-to-one staff should try to maintain some social distancing where possible and minimise contact with other staff and children.</w:t>
            </w:r>
          </w:p>
          <w:p w:rsidR="009C2074" w:rsidRDefault="009C2074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should social-distance from other members of staff in school.</w:t>
            </w:r>
          </w:p>
          <w:p w:rsidR="00FB0AB8" w:rsidRDefault="009C2074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meetings will take place via Zoom or socially distanced in the hall/playground. Limited numbers of staff.</w:t>
            </w:r>
          </w:p>
          <w:p w:rsidR="00FB0AB8" w:rsidRPr="00462DAC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will have the opportunity to meet in small socially distanced groups to discuss practical arrangements.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SLT visible around school to support and reassure staff.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Counselling available for staff if necessary.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Staff must do their upmost to socially distance throughout the day</w:t>
            </w:r>
            <w:r w:rsidRPr="00BE5EAA">
              <w:rPr>
                <w:sz w:val="20"/>
              </w:rPr>
              <w:t>.</w:t>
            </w:r>
            <w:r>
              <w:rPr>
                <w:sz w:val="20"/>
              </w:rPr>
              <w:t xml:space="preserve"> They should limit their contact with the school office and remain at the doorways where possible. Communicate by email/ telephone throughout the day</w:t>
            </w:r>
            <w:r w:rsidR="00DD199D">
              <w:rPr>
                <w:sz w:val="20"/>
              </w:rPr>
              <w:t>.</w:t>
            </w:r>
          </w:p>
          <w:p w:rsidR="00FB0AB8" w:rsidRPr="00E92BA5" w:rsidRDefault="00FB0AB8" w:rsidP="00FB0A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0270B4">
              <w:rPr>
                <w:rFonts w:cs="Arial"/>
                <w:sz w:val="20"/>
              </w:rPr>
              <w:t>lunch breaks will be staggered.</w:t>
            </w:r>
          </w:p>
          <w:p w:rsidR="005D48A5" w:rsidRDefault="003F32AC" w:rsidP="00FB0A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need to take responsibility</w:t>
            </w:r>
            <w:r w:rsidR="005D48A5">
              <w:rPr>
                <w:rFonts w:cs="Arial"/>
                <w:sz w:val="20"/>
              </w:rPr>
              <w:t xml:space="preserve"> to social distance during break times.</w:t>
            </w:r>
          </w:p>
          <w:p w:rsidR="00993F8E" w:rsidRDefault="00993F8E" w:rsidP="00FB0A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Books for marking should be left for 48 hours.</w:t>
            </w:r>
          </w:p>
          <w:p w:rsidR="00751358" w:rsidRDefault="00751358" w:rsidP="00FB0A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Teachers should ensure that any equipment that they ask pupils to use has been cleaned appropriately.</w:t>
            </w:r>
          </w:p>
          <w:p w:rsidR="00751358" w:rsidRPr="000270B4" w:rsidRDefault="00751358" w:rsidP="00FB0A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Teaching Assistants to support cleaning of any shared classroom equipment. Cleaning guidance to be followed.</w:t>
            </w:r>
          </w:p>
          <w:p w:rsidR="00FB0AB8" w:rsidRDefault="00FB0AB8" w:rsidP="00FB0AB8">
            <w:pPr>
              <w:pStyle w:val="ListParagraph"/>
              <w:rPr>
                <w:rFonts w:cs="Arial"/>
                <w:sz w:val="20"/>
              </w:rPr>
            </w:pPr>
          </w:p>
          <w:p w:rsidR="00FB0AB8" w:rsidRPr="00906CBF" w:rsidRDefault="00FB0AB8" w:rsidP="00FB0AB8">
            <w:pPr>
              <w:pStyle w:val="ListParagraph"/>
              <w:rPr>
                <w:rFonts w:cs="Arial"/>
                <w:sz w:val="20"/>
              </w:rPr>
            </w:pPr>
          </w:p>
          <w:p w:rsidR="00906CBF" w:rsidRPr="000A1F1C" w:rsidRDefault="00906CBF" w:rsidP="00906C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1F1C">
              <w:rPr>
                <w:rFonts w:ascii="Arial" w:hAnsi="Arial" w:cs="Arial"/>
                <w:b/>
                <w:sz w:val="20"/>
                <w:szCs w:val="20"/>
                <w:u w:val="single"/>
              </w:rPr>
              <w:t>Staff on site:</w:t>
            </w:r>
          </w:p>
          <w:p w:rsidR="00906CBF" w:rsidRPr="000A1F1C" w:rsidRDefault="00906CBF" w:rsidP="00906CBF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 xml:space="preserve">SENCO and or HT. </w:t>
            </w:r>
          </w:p>
          <w:p w:rsidR="00906CBF" w:rsidRPr="000A1F1C" w:rsidRDefault="00906CBF" w:rsidP="00906CBF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DSL or DDSL (HT). If neither are available SLT with DSL/ HT contactable off site.</w:t>
            </w:r>
          </w:p>
          <w:p w:rsidR="00906CBF" w:rsidRPr="000A1F1C" w:rsidRDefault="00906CBF" w:rsidP="00906CBF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 xml:space="preserve"> Caretaker/ HT/DHT/ cleaner when covering for Caretaker. All on site or contactable</w:t>
            </w:r>
          </w:p>
          <w:p w:rsidR="00906CBF" w:rsidRPr="000A1F1C" w:rsidRDefault="00906CBF" w:rsidP="00906CBF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Adequate first aiders/ Paediatric first aiders on site. Extra Paediatric first aiders trained online during closure.</w:t>
            </w:r>
          </w:p>
          <w:p w:rsidR="00906CBF" w:rsidRPr="000A1F1C" w:rsidRDefault="00906CBF" w:rsidP="00906CBF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 xml:space="preserve">No more than two members of staff regularly working in one office. </w:t>
            </w:r>
          </w:p>
          <w:p w:rsidR="005F2D71" w:rsidRPr="00C64598" w:rsidRDefault="00906CBF" w:rsidP="005F2D71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Extra hours for cleaning staff.</w:t>
            </w:r>
          </w:p>
        </w:tc>
        <w:tc>
          <w:tcPr>
            <w:tcW w:w="4560" w:type="dxa"/>
          </w:tcPr>
          <w:p w:rsidR="00856199" w:rsidRPr="003F32AC" w:rsidRDefault="00906CBF" w:rsidP="003F32A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lastRenderedPageBreak/>
              <w:t>Staff reminded of action to take if displaying symptoms and testing</w:t>
            </w:r>
          </w:p>
          <w:p w:rsidR="008711DC" w:rsidRPr="003F32AC" w:rsidRDefault="008711DC" w:rsidP="003F32AC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Information to be shared with Governors.</w:t>
            </w:r>
          </w:p>
          <w:p w:rsidR="008711DC" w:rsidRPr="003F32AC" w:rsidRDefault="00A34CB2" w:rsidP="003F32AC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Updated policies and procedures to be place on the shared drive in the ‘Live Risk Assessment’ folder.</w:t>
            </w:r>
          </w:p>
          <w:p w:rsidR="008711DC" w:rsidRPr="003F32AC" w:rsidRDefault="008711DC" w:rsidP="003F32AC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Accident reporting to follow say procedures as normal – report via email.</w:t>
            </w:r>
          </w:p>
          <w:p w:rsidR="00A34CB2" w:rsidRPr="003F32AC" w:rsidRDefault="008711DC" w:rsidP="003F32AC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lastRenderedPageBreak/>
              <w:t>No assembly in the hall.</w:t>
            </w:r>
            <w:r w:rsidR="00A34CB2" w:rsidRPr="003F32AC">
              <w:rPr>
                <w:rFonts w:cs="Arial"/>
                <w:sz w:val="20"/>
              </w:rPr>
              <w:t xml:space="preserve"> Any Assemblies to be conducted virtually.</w:t>
            </w:r>
          </w:p>
          <w:p w:rsidR="008711DC" w:rsidRPr="003F32AC" w:rsidRDefault="00A34CB2" w:rsidP="003F32AC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 xml:space="preserve">Communication between bubbles/ office </w:t>
            </w:r>
            <w:r w:rsidR="003F32AC" w:rsidRPr="003F32AC">
              <w:rPr>
                <w:rFonts w:cs="Arial"/>
                <w:sz w:val="20"/>
              </w:rPr>
              <w:t>etc.</w:t>
            </w:r>
            <w:r w:rsidRPr="003F32AC">
              <w:rPr>
                <w:rFonts w:cs="Arial"/>
                <w:sz w:val="20"/>
              </w:rPr>
              <w:t xml:space="preserve"> should be via email where possible.</w:t>
            </w:r>
          </w:p>
          <w:p w:rsidR="00052CE6" w:rsidRPr="003F32AC" w:rsidRDefault="00906CBF" w:rsidP="003F32A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 xml:space="preserve">Staff </w:t>
            </w:r>
            <w:r w:rsidR="00052CE6" w:rsidRPr="00934627">
              <w:rPr>
                <w:rFonts w:cs="Arial"/>
                <w:sz w:val="20"/>
              </w:rPr>
              <w:t>Anxiety</w:t>
            </w:r>
            <w:r w:rsidR="00052CE6" w:rsidRPr="003F32AC">
              <w:rPr>
                <w:rFonts w:cs="Arial"/>
                <w:b/>
                <w:sz w:val="20"/>
              </w:rPr>
              <w:t xml:space="preserve"> -</w:t>
            </w:r>
            <w:r w:rsidR="00052CE6" w:rsidRPr="003F32AC">
              <w:rPr>
                <w:rFonts w:cs="Arial"/>
                <w:sz w:val="20"/>
              </w:rPr>
              <w:t xml:space="preserve"> Reassure about concerns raised. Refer for counselling if requested. Agreed working expectations and working within a designated team. Act on any medical advice.</w:t>
            </w:r>
          </w:p>
          <w:p w:rsidR="00052CE6" w:rsidRPr="003F32AC" w:rsidRDefault="00052CE6" w:rsidP="003F32A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Provide support via the Employee Assistance Programme where a need for support is identified</w:t>
            </w:r>
            <w:r w:rsidR="00DD199D">
              <w:rPr>
                <w:rFonts w:cs="Arial"/>
                <w:sz w:val="20"/>
              </w:rPr>
              <w:t>.</w:t>
            </w:r>
          </w:p>
          <w:p w:rsidR="00052CE6" w:rsidRDefault="00052CE6" w:rsidP="003F32A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Sharing of support help lines</w:t>
            </w:r>
            <w:r w:rsidR="00DD199D">
              <w:rPr>
                <w:rFonts w:cs="Arial"/>
                <w:sz w:val="20"/>
              </w:rPr>
              <w:t>.</w:t>
            </w:r>
          </w:p>
          <w:p w:rsidR="00533E17" w:rsidRPr="00533E17" w:rsidRDefault="00533E17" w:rsidP="003F32AC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70C0"/>
                <w:sz w:val="20"/>
              </w:rPr>
            </w:pPr>
            <w:r w:rsidRPr="00533E17">
              <w:rPr>
                <w:rFonts w:cs="Arial"/>
                <w:color w:val="0070C0"/>
                <w:sz w:val="20"/>
              </w:rPr>
              <w:t>Agree on a member of staff to consult on H&amp;S issues.</w:t>
            </w:r>
          </w:p>
          <w:p w:rsidR="00533E17" w:rsidRPr="00533E17" w:rsidRDefault="00533E17" w:rsidP="003F32AC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70C0"/>
                <w:sz w:val="20"/>
              </w:rPr>
            </w:pPr>
            <w:r w:rsidRPr="00533E17">
              <w:rPr>
                <w:rFonts w:cs="Arial"/>
                <w:color w:val="0070C0"/>
                <w:sz w:val="20"/>
              </w:rPr>
              <w:t>Agree marking protocol for staff.</w:t>
            </w:r>
          </w:p>
          <w:p w:rsidR="00533E17" w:rsidRPr="00533E17" w:rsidRDefault="00533E17" w:rsidP="00533E17">
            <w:pPr>
              <w:pStyle w:val="ListParagraph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Consult staff on the wearing of</w:t>
            </w:r>
            <w:r w:rsidRPr="00533E17">
              <w:rPr>
                <w:rFonts w:cs="Arial"/>
                <w:color w:val="0070C0"/>
                <w:sz w:val="20"/>
              </w:rPr>
              <w:t xml:space="preserve"> face-coverings in staffroom/ on doors etc due to local restrictions</w:t>
            </w:r>
          </w:p>
          <w:p w:rsidR="0030507B" w:rsidRDefault="0030507B" w:rsidP="00052CE6"/>
        </w:tc>
      </w:tr>
      <w:tr w:rsidR="003F32AC" w:rsidTr="00025AB4">
        <w:tc>
          <w:tcPr>
            <w:tcW w:w="1535" w:type="dxa"/>
          </w:tcPr>
          <w:p w:rsidR="003F32AC" w:rsidRPr="003F32AC" w:rsidRDefault="003F32AC" w:rsidP="003F32A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F32AC">
              <w:rPr>
                <w:rFonts w:ascii="Arial" w:hAnsi="Arial" w:cs="Arial"/>
                <w:b/>
                <w:sz w:val="20"/>
              </w:rPr>
              <w:lastRenderedPageBreak/>
              <w:t>Infection Control</w:t>
            </w:r>
          </w:p>
          <w:p w:rsidR="003F32AC" w:rsidRPr="003F32AC" w:rsidRDefault="003F32AC" w:rsidP="003F32AC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3F32AC" w:rsidRPr="003F32AC" w:rsidRDefault="003F32AC" w:rsidP="003F32A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F32AC">
              <w:rPr>
                <w:rFonts w:ascii="Arial" w:hAnsi="Arial" w:cs="Arial"/>
                <w:b/>
                <w:sz w:val="20"/>
              </w:rPr>
              <w:t>Hand Washing</w:t>
            </w:r>
          </w:p>
        </w:tc>
        <w:tc>
          <w:tcPr>
            <w:tcW w:w="9209" w:type="dxa"/>
          </w:tcPr>
          <w:p w:rsidR="003F32AC" w:rsidRPr="003F32AC" w:rsidRDefault="003F32AC" w:rsidP="003F32AC">
            <w:pPr>
              <w:pStyle w:val="ListParagraph"/>
              <w:ind w:left="170"/>
              <w:rPr>
                <w:rFonts w:cs="Arial"/>
                <w:b/>
                <w:sz w:val="20"/>
              </w:rPr>
            </w:pPr>
            <w:r w:rsidRPr="003F32AC">
              <w:rPr>
                <w:rFonts w:cs="Arial"/>
                <w:b/>
                <w:sz w:val="20"/>
              </w:rPr>
              <w:t>Adults</w:t>
            </w:r>
          </w:p>
          <w:p w:rsidR="003F32AC" w:rsidRPr="003F32AC" w:rsidRDefault="003F32AC" w:rsidP="003F32A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All staff must wash their hands on entry to the building and throughout the day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Pr="003F32AC" w:rsidRDefault="003F32AC" w:rsidP="003F32A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Hand washing completed especially before and after eating, after any close contact with children or handling any shared equipment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Pr="003F32AC" w:rsidRDefault="003F32AC" w:rsidP="003F32A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All staff to wash hands prior to leaving the building and/or on arrival at home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Pr="000A1F1C" w:rsidRDefault="003F32AC" w:rsidP="003F32AC">
            <w:pPr>
              <w:pStyle w:val="ListParagraph"/>
              <w:ind w:left="170"/>
              <w:rPr>
                <w:rFonts w:cs="Arial"/>
                <w:b/>
                <w:sz w:val="20"/>
              </w:rPr>
            </w:pPr>
          </w:p>
          <w:p w:rsidR="003F32AC" w:rsidRPr="000A1F1C" w:rsidRDefault="003F32AC" w:rsidP="003F32AC">
            <w:pPr>
              <w:pStyle w:val="ListParagraph"/>
              <w:ind w:left="170"/>
              <w:rPr>
                <w:rFonts w:cs="Arial"/>
                <w:b/>
                <w:sz w:val="20"/>
              </w:rPr>
            </w:pPr>
            <w:r w:rsidRPr="000A1F1C">
              <w:rPr>
                <w:rFonts w:cs="Arial"/>
                <w:b/>
                <w:sz w:val="20"/>
              </w:rPr>
              <w:t>Children</w:t>
            </w:r>
          </w:p>
          <w:p w:rsidR="003F32AC" w:rsidRPr="003F32AC" w:rsidRDefault="003F32AC" w:rsidP="003F32AC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sz w:val="20"/>
              </w:rPr>
            </w:pPr>
            <w:r w:rsidRPr="003F32AC">
              <w:rPr>
                <w:rFonts w:cs="Arial"/>
                <w:sz w:val="20"/>
              </w:rPr>
              <w:t>Daily routine established on entry to school, before/after playtimes, before/after lunchtimes, after using the toilet, after using PE equipment</w:t>
            </w:r>
            <w:r w:rsidR="00DD199D">
              <w:rPr>
                <w:rFonts w:cs="Arial"/>
                <w:sz w:val="20"/>
              </w:rPr>
              <w:t>.</w:t>
            </w:r>
          </w:p>
        </w:tc>
        <w:tc>
          <w:tcPr>
            <w:tcW w:w="4560" w:type="dxa"/>
          </w:tcPr>
          <w:p w:rsidR="003F32AC" w:rsidRP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Regular reminders throughout the school day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Posters in key areas</w:t>
            </w:r>
            <w:r w:rsidR="00DD199D">
              <w:rPr>
                <w:rFonts w:cs="Arial"/>
                <w:sz w:val="20"/>
              </w:rPr>
              <w:t>.</w:t>
            </w:r>
          </w:p>
          <w:p w:rsidR="0019478E" w:rsidRPr="0019478E" w:rsidRDefault="0019478E" w:rsidP="0019478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9478E">
              <w:rPr>
                <w:rFonts w:cs="Arial"/>
                <w:sz w:val="20"/>
              </w:rPr>
              <w:t>Handwashing in classrooms, normal toilet arrangements in terms of facilities with increased supervision to promote social distancing whilst adhering to safeguarding best practices.</w:t>
            </w:r>
          </w:p>
          <w:p w:rsidR="0019478E" w:rsidRPr="003F32AC" w:rsidRDefault="0019478E" w:rsidP="0019478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19478E">
              <w:rPr>
                <w:rFonts w:cs="Arial"/>
                <w:sz w:val="20"/>
              </w:rPr>
              <w:t xml:space="preserve">Hot air driers decommissioned, paper towels are in </w:t>
            </w:r>
            <w:r w:rsidR="00DD199D">
              <w:rPr>
                <w:rFonts w:cs="Arial"/>
                <w:sz w:val="20"/>
              </w:rPr>
              <w:t>their place with lidded bins in</w:t>
            </w:r>
            <w:r w:rsidRPr="0019478E">
              <w:rPr>
                <w:rFonts w:cs="Arial"/>
                <w:sz w:val="20"/>
              </w:rPr>
              <w:t xml:space="preserve"> areas where we have paper towels</w:t>
            </w:r>
            <w:r w:rsidR="00DD199D">
              <w:rPr>
                <w:rFonts w:cs="Arial"/>
                <w:sz w:val="20"/>
              </w:rPr>
              <w:t>.</w:t>
            </w:r>
          </w:p>
        </w:tc>
      </w:tr>
      <w:tr w:rsidR="003F32AC" w:rsidTr="00025AB4">
        <w:tc>
          <w:tcPr>
            <w:tcW w:w="1535" w:type="dxa"/>
          </w:tcPr>
          <w:p w:rsidR="003F32AC" w:rsidRPr="00934627" w:rsidRDefault="003F32AC" w:rsidP="003F32A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Infection Control</w:t>
            </w:r>
          </w:p>
          <w:p w:rsidR="003F32AC" w:rsidRPr="00934627" w:rsidRDefault="003F32AC" w:rsidP="003F32A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Respiratory</w:t>
            </w:r>
            <w:r w:rsidRPr="00934627">
              <w:rPr>
                <w:rFonts w:ascii="Arial" w:hAnsi="Arial" w:cs="Arial"/>
                <w:b/>
              </w:rPr>
              <w:t xml:space="preserve"> </w:t>
            </w:r>
            <w:r w:rsidRPr="00934627">
              <w:rPr>
                <w:rFonts w:ascii="Arial" w:hAnsi="Arial" w:cs="Arial"/>
                <w:b/>
                <w:sz w:val="20"/>
              </w:rPr>
              <w:t>Hygiene</w:t>
            </w:r>
          </w:p>
        </w:tc>
        <w:tc>
          <w:tcPr>
            <w:tcW w:w="9209" w:type="dxa"/>
          </w:tcPr>
          <w:p w:rsidR="003F32AC" w:rsidRP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Clear Catch it, Bin it, Kill it messages and routines in place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P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Encourage all children not to touch mouths, eyes and faces where possible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Bins emptied daily</w:t>
            </w:r>
            <w:r w:rsidR="00DD199D">
              <w:rPr>
                <w:rFonts w:cs="Arial"/>
                <w:sz w:val="20"/>
              </w:rPr>
              <w:t>.</w:t>
            </w:r>
          </w:p>
          <w:p w:rsidR="00665DF9" w:rsidRDefault="00665DF9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Staff/Pupils are not </w:t>
            </w:r>
            <w:r w:rsidR="00C14423">
              <w:rPr>
                <w:rFonts w:cs="Arial"/>
                <w:sz w:val="20"/>
              </w:rPr>
              <w:t>expected to wear face coverings in school</w:t>
            </w:r>
          </w:p>
          <w:p w:rsidR="00D35242" w:rsidRPr="00C14423" w:rsidRDefault="00D35242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70C0"/>
                <w:sz w:val="20"/>
              </w:rPr>
            </w:pPr>
            <w:r w:rsidRPr="00C14423">
              <w:rPr>
                <w:rFonts w:cs="Arial"/>
                <w:color w:val="0070C0"/>
                <w:sz w:val="20"/>
              </w:rPr>
              <w:t>Pupils</w:t>
            </w:r>
            <w:r w:rsidR="00C14423" w:rsidRPr="00C14423">
              <w:rPr>
                <w:rFonts w:cs="Arial"/>
                <w:color w:val="0070C0"/>
                <w:sz w:val="20"/>
              </w:rPr>
              <w:t>/ staff removing masks</w:t>
            </w:r>
            <w:r w:rsidRPr="00C14423">
              <w:rPr>
                <w:rFonts w:cs="Arial"/>
                <w:color w:val="0070C0"/>
                <w:sz w:val="20"/>
              </w:rPr>
              <w:t xml:space="preserve"> should be reminded not to touch the front of the mask, remove by the string a</w:t>
            </w:r>
            <w:r w:rsidR="00C14423" w:rsidRPr="00C14423">
              <w:rPr>
                <w:rFonts w:cs="Arial"/>
                <w:color w:val="0070C0"/>
                <w:sz w:val="20"/>
              </w:rPr>
              <w:t>nd dispose of in a lidded bit (</w:t>
            </w:r>
            <w:r w:rsidRPr="00C14423">
              <w:rPr>
                <w:rFonts w:cs="Arial"/>
                <w:color w:val="0070C0"/>
                <w:sz w:val="20"/>
              </w:rPr>
              <w:t>not recycling)</w:t>
            </w:r>
            <w:r w:rsidR="00C14423" w:rsidRPr="00C14423">
              <w:rPr>
                <w:rFonts w:cs="Arial"/>
                <w:color w:val="0070C0"/>
                <w:sz w:val="20"/>
              </w:rPr>
              <w:t xml:space="preserve"> or place in their own plastic bag. Hands to be washed immediately.</w:t>
            </w:r>
          </w:p>
          <w:p w:rsidR="00C14423" w:rsidRPr="003F32AC" w:rsidRDefault="00C14423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C14423">
              <w:rPr>
                <w:rFonts w:cs="Arial"/>
                <w:color w:val="0070C0"/>
                <w:sz w:val="20"/>
              </w:rPr>
              <w:t>Staff wearing visors in school should clean them regularly and observe good hand hygiene</w:t>
            </w:r>
            <w:r>
              <w:rPr>
                <w:rFonts w:cs="Arial"/>
                <w:sz w:val="20"/>
              </w:rPr>
              <w:t>.</w:t>
            </w:r>
          </w:p>
          <w:p w:rsidR="003F32AC" w:rsidRPr="003F32AC" w:rsidRDefault="003F32AC" w:rsidP="003F32AC">
            <w:pPr>
              <w:pStyle w:val="ListParagraph"/>
              <w:rPr>
                <w:rFonts w:cs="Arial"/>
                <w:sz w:val="20"/>
              </w:rPr>
            </w:pPr>
          </w:p>
        </w:tc>
        <w:tc>
          <w:tcPr>
            <w:tcW w:w="4560" w:type="dxa"/>
          </w:tcPr>
          <w:p w:rsidR="003F32AC" w:rsidRPr="003F32AC" w:rsidRDefault="003F32AC" w:rsidP="003F32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3F32AC">
              <w:rPr>
                <w:rFonts w:cs="Arial"/>
                <w:sz w:val="20"/>
              </w:rPr>
              <w:t>Catch it, Bin it, Kill it posters</w:t>
            </w:r>
            <w:r w:rsidR="00DD199D">
              <w:rPr>
                <w:rFonts w:cs="Arial"/>
                <w:sz w:val="20"/>
              </w:rPr>
              <w:t>.</w:t>
            </w:r>
          </w:p>
          <w:p w:rsidR="003F32AC" w:rsidRPr="003F32AC" w:rsidRDefault="00DC705C" w:rsidP="00665DF9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possible, p</w:t>
            </w:r>
            <w:r w:rsidR="00665DF9">
              <w:rPr>
                <w:rFonts w:cs="Arial"/>
                <w:sz w:val="20"/>
              </w:rPr>
              <w:t>arents to help pupils hygienically remove any face covering b</w:t>
            </w:r>
            <w:r w:rsidR="00C14423">
              <w:rPr>
                <w:rFonts w:cs="Arial"/>
                <w:sz w:val="20"/>
              </w:rPr>
              <w:t>efore coming into school.</w:t>
            </w:r>
            <w:r w:rsidR="00665DF9">
              <w:rPr>
                <w:rFonts w:cs="Arial"/>
                <w:sz w:val="20"/>
              </w:rPr>
              <w:t xml:space="preserve"> Pupils </w:t>
            </w:r>
            <w:r>
              <w:rPr>
                <w:rFonts w:cs="Arial"/>
                <w:sz w:val="20"/>
              </w:rPr>
              <w:t xml:space="preserve">entering school with masks </w:t>
            </w:r>
            <w:r w:rsidR="00665DF9">
              <w:rPr>
                <w:rFonts w:cs="Arial"/>
                <w:sz w:val="20"/>
              </w:rPr>
              <w:t>advised not to touch face until they have washed their hands.</w:t>
            </w:r>
            <w:bookmarkStart w:id="0" w:name="_GoBack"/>
            <w:bookmarkEnd w:id="0"/>
          </w:p>
        </w:tc>
      </w:tr>
      <w:tr w:rsidR="00FB0AB8" w:rsidTr="00025AB4">
        <w:tc>
          <w:tcPr>
            <w:tcW w:w="1535" w:type="dxa"/>
            <w:tcBorders>
              <w:top w:val="single" w:sz="6" w:space="0" w:color="808080"/>
              <w:bottom w:val="nil"/>
            </w:tcBorders>
          </w:tcPr>
          <w:p w:rsidR="00FB0AB8" w:rsidRPr="00934627" w:rsidRDefault="00FB0AB8" w:rsidP="00FB0AB8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Infection Control:</w:t>
            </w:r>
          </w:p>
          <w:p w:rsidR="00FB0AB8" w:rsidRPr="00934627" w:rsidRDefault="00FB0AB8" w:rsidP="00FB0AB8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Start and End of the school day </w:t>
            </w:r>
            <w:r w:rsidR="00025AB4" w:rsidRPr="00934627">
              <w:rPr>
                <w:rFonts w:ascii="Arial" w:hAnsi="Arial" w:cs="Arial"/>
                <w:b/>
                <w:sz w:val="20"/>
              </w:rPr>
              <w:t>/ general movement and arrangements</w:t>
            </w:r>
          </w:p>
        </w:tc>
        <w:tc>
          <w:tcPr>
            <w:tcW w:w="9209" w:type="dxa"/>
            <w:tcBorders>
              <w:top w:val="single" w:sz="6" w:space="0" w:color="808080"/>
              <w:bottom w:val="nil"/>
            </w:tcBorders>
          </w:tcPr>
          <w:p w:rsidR="00052CE6" w:rsidRDefault="00052CE6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Breakfast Club will not operate for the first couple of weeks. This will be reviewed once children are familiar with the routines.</w:t>
            </w:r>
          </w:p>
          <w:p w:rsidR="00052CE6" w:rsidRDefault="00052CE6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 after-school clubs on offer.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Staggered start/ finish times for different groups of pupils. See rota</w:t>
            </w:r>
            <w:r w:rsidR="00DD199D">
              <w:rPr>
                <w:sz w:val="20"/>
              </w:rPr>
              <w:t>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 enter directly into the classroom and wash their hands in the classroom.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Coats</w:t>
            </w:r>
            <w:r w:rsidR="005D48A5">
              <w:rPr>
                <w:sz w:val="20"/>
              </w:rPr>
              <w:t xml:space="preserve"> usually</w:t>
            </w:r>
            <w:r>
              <w:rPr>
                <w:sz w:val="20"/>
              </w:rPr>
              <w:t xml:space="preserve"> kept on the back of chairs to avoid congestion in cloakrooms.</w:t>
            </w:r>
            <w:r w:rsidR="00993F8E">
              <w:rPr>
                <w:sz w:val="20"/>
              </w:rPr>
              <w:t xml:space="preserve"> Staff to closely supervise the use of cloakrooms if they are required during wet weather.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One-way system established for parental drop off/ collection.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Parents on</w:t>
            </w:r>
            <w:r w:rsidR="00DD199D">
              <w:rPr>
                <w:sz w:val="20"/>
              </w:rPr>
              <w:t>ly</w:t>
            </w:r>
            <w:r>
              <w:rPr>
                <w:sz w:val="20"/>
              </w:rPr>
              <w:t xml:space="preserve"> enter the building if absolutely necessary e.g. collection of an ill child.</w:t>
            </w:r>
          </w:p>
          <w:p w:rsidR="00A34CB2" w:rsidRDefault="00A34CB2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Where possible, parents to telephone or email the office rather that come in person.</w:t>
            </w:r>
          </w:p>
          <w:p w:rsidR="00A34CB2" w:rsidRDefault="00A34CB2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Lunch money to be paid in a labelled envelope via the classroom.</w:t>
            </w:r>
          </w:p>
          <w:p w:rsidR="00FB0AB8" w:rsidRPr="00D91222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5D48A5">
              <w:rPr>
                <w:sz w:val="20"/>
              </w:rPr>
              <w:t xml:space="preserve">unnecessary </w:t>
            </w:r>
            <w:r>
              <w:rPr>
                <w:sz w:val="20"/>
              </w:rPr>
              <w:t>bags or personal items from home brought into school with the exc</w:t>
            </w:r>
            <w:r w:rsidR="00993F8E">
              <w:rPr>
                <w:sz w:val="20"/>
              </w:rPr>
              <w:t>eption of plastic lunchboxes and PE bags.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Arrows/ signs showing the one-way system around school and through the school hall.</w:t>
            </w:r>
          </w:p>
          <w:p w:rsidR="00993F8E" w:rsidRPr="005C615E" w:rsidRDefault="00993F8E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C615E">
              <w:rPr>
                <w:sz w:val="20"/>
              </w:rPr>
              <w:t>Corridors to be marked down the middle to aid one-way flow of pupils.</w:t>
            </w:r>
            <w:r w:rsidR="005C615E" w:rsidRPr="005C615E">
              <w:rPr>
                <w:sz w:val="20"/>
              </w:rPr>
              <w:t xml:space="preserve"> Establish corridor protocol: If one group i</w:t>
            </w:r>
            <w:r w:rsidR="00DD199D">
              <w:rPr>
                <w:sz w:val="20"/>
              </w:rPr>
              <w:t>s moving within the corridor, the</w:t>
            </w:r>
            <w:r w:rsidR="005C615E" w:rsidRPr="005C615E">
              <w:rPr>
                <w:sz w:val="20"/>
              </w:rPr>
              <w:t>n the other must retreat into their areas and wait for them to come through before coming into the area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</w:t>
            </w:r>
            <w:r w:rsidR="005D48A5">
              <w:rPr>
                <w:sz w:val="20"/>
              </w:rPr>
              <w:t>gger home</w:t>
            </w:r>
            <w:r w:rsidR="002D4004">
              <w:rPr>
                <w:sz w:val="20"/>
              </w:rPr>
              <w:t xml:space="preserve"> </w:t>
            </w:r>
            <w:r w:rsidR="00A34CB2">
              <w:rPr>
                <w:sz w:val="20"/>
              </w:rPr>
              <w:t>ti</w:t>
            </w:r>
            <w:r w:rsidR="00993F8E">
              <w:rPr>
                <w:sz w:val="20"/>
              </w:rPr>
              <w:t>me for classes and t</w:t>
            </w:r>
            <w:r>
              <w:rPr>
                <w:sz w:val="20"/>
              </w:rPr>
              <w:t>eacher and support staff supervise this so it is effective to prevent pupils congregating.</w:t>
            </w:r>
          </w:p>
          <w:p w:rsidR="00FB0AB8" w:rsidRPr="00FE12B0" w:rsidRDefault="00DD199D" w:rsidP="00FB0AB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SLT available at start/</w:t>
            </w:r>
            <w:r w:rsidR="00FB0AB8">
              <w:rPr>
                <w:sz w:val="20"/>
              </w:rPr>
              <w:t xml:space="preserve">drop off times to promote </w:t>
            </w:r>
            <w:r w:rsidR="00025AB4">
              <w:rPr>
                <w:sz w:val="20"/>
              </w:rPr>
              <w:t xml:space="preserve">social distancing around school during </w:t>
            </w:r>
            <w:r w:rsidR="00934627">
              <w:rPr>
                <w:sz w:val="20"/>
              </w:rPr>
              <w:t>initial</w:t>
            </w:r>
            <w:r w:rsidR="00025AB4">
              <w:rPr>
                <w:sz w:val="20"/>
              </w:rPr>
              <w:t xml:space="preserve"> few weeks.</w:t>
            </w:r>
          </w:p>
          <w:p w:rsidR="00FB0AB8" w:rsidRPr="004F1223" w:rsidRDefault="00FB0AB8" w:rsidP="00FB0AB8">
            <w:pPr>
              <w:pStyle w:val="ListParagraph"/>
              <w:rPr>
                <w:sz w:val="20"/>
              </w:rPr>
            </w:pPr>
          </w:p>
        </w:tc>
        <w:tc>
          <w:tcPr>
            <w:tcW w:w="4560" w:type="dxa"/>
          </w:tcPr>
          <w:p w:rsidR="00FB0AB8" w:rsidRDefault="00052CE6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3F32AC">
              <w:rPr>
                <w:sz w:val="20"/>
              </w:rPr>
              <w:t>Review Breakfast Club at the end of the first full week back.</w:t>
            </w:r>
          </w:p>
          <w:p w:rsidR="00C4180A" w:rsidRDefault="00C4180A" w:rsidP="00C4180A">
            <w:pPr>
              <w:rPr>
                <w:sz w:val="20"/>
              </w:rPr>
            </w:pPr>
          </w:p>
          <w:p w:rsidR="00C4180A" w:rsidRPr="00C4180A" w:rsidRDefault="00C4180A" w:rsidP="00C4180A">
            <w:pPr>
              <w:rPr>
                <w:rFonts w:ascii="Arial" w:hAnsi="Arial" w:cs="Arial"/>
                <w:sz w:val="20"/>
              </w:rPr>
            </w:pPr>
            <w:r w:rsidRPr="00C4180A">
              <w:rPr>
                <w:rFonts w:ascii="Arial" w:hAnsi="Arial" w:cs="Arial"/>
                <w:sz w:val="20"/>
              </w:rPr>
              <w:t>Office arrangements</w:t>
            </w:r>
          </w:p>
          <w:p w:rsidR="00C4180A" w:rsidRDefault="00C4180A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Screen closed between staff and parents.</w:t>
            </w:r>
          </w:p>
          <w:p w:rsidR="00C4180A" w:rsidRDefault="00C4180A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Signs displayed informing parents that only one parent allowed in entrance hall for essential business only</w:t>
            </w:r>
            <w:r w:rsidR="00DD199D">
              <w:rPr>
                <w:sz w:val="20"/>
              </w:rPr>
              <w:t>.</w:t>
            </w:r>
          </w:p>
          <w:p w:rsidR="00C4180A" w:rsidRDefault="00C4180A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Staff not to accept money at the office.</w:t>
            </w:r>
          </w:p>
          <w:p w:rsidR="00C4180A" w:rsidRDefault="00C4180A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Late pick-up children to remain in bubble</w:t>
            </w:r>
            <w:r w:rsidR="00DD199D">
              <w:rPr>
                <w:sz w:val="20"/>
              </w:rPr>
              <w:t>.</w:t>
            </w:r>
          </w:p>
          <w:p w:rsidR="0019478E" w:rsidRDefault="0019478E" w:rsidP="00C4180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Wipes for phones and computers throughout school.</w:t>
            </w:r>
          </w:p>
          <w:p w:rsidR="00C4180A" w:rsidRDefault="00C4180A" w:rsidP="00C4180A">
            <w:pPr>
              <w:pStyle w:val="ListParagraph"/>
              <w:rPr>
                <w:sz w:val="20"/>
              </w:rPr>
            </w:pPr>
          </w:p>
          <w:p w:rsidR="0011423E" w:rsidRPr="0011423E" w:rsidRDefault="0011423E" w:rsidP="0011423E">
            <w:pPr>
              <w:rPr>
                <w:rFonts w:ascii="Arial" w:hAnsi="Arial" w:cs="Arial"/>
                <w:sz w:val="20"/>
              </w:rPr>
            </w:pPr>
            <w:r w:rsidRPr="0011423E">
              <w:rPr>
                <w:rFonts w:ascii="Arial" w:hAnsi="Arial" w:cs="Arial"/>
                <w:sz w:val="20"/>
              </w:rPr>
              <w:t>Corridors</w:t>
            </w:r>
          </w:p>
          <w:p w:rsidR="00DC15BD" w:rsidRPr="00DC15BD" w:rsidRDefault="0011423E" w:rsidP="00DC15BD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11423E">
              <w:rPr>
                <w:rFonts w:cs="Arial"/>
                <w:sz w:val="20"/>
              </w:rPr>
              <w:t>ovement restricted and timed so that only one group is moving on a corridor at a time- entry and exit at start and end of day is through separated doors so although there is some corridor use it is in separate parts of the building.</w:t>
            </w:r>
            <w:r w:rsidR="00DC15BD" w:rsidRPr="00DC15BD">
              <w:rPr>
                <w:color w:val="FF0000"/>
              </w:rPr>
              <w:t xml:space="preserve"> </w:t>
            </w:r>
          </w:p>
          <w:p w:rsidR="00DC15BD" w:rsidRPr="00DC15BD" w:rsidRDefault="00DC15BD" w:rsidP="00DC15BD">
            <w:pPr>
              <w:pStyle w:val="ListParagraph"/>
              <w:rPr>
                <w:rFonts w:cs="Arial"/>
                <w:sz w:val="20"/>
              </w:rPr>
            </w:pPr>
          </w:p>
          <w:p w:rsidR="00A94D0A" w:rsidRDefault="00A94D0A" w:rsidP="00DC1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5BD" w:rsidRDefault="00C64598" w:rsidP="00DC1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park for staff</w:t>
            </w:r>
          </w:p>
          <w:p w:rsidR="00DC15BD" w:rsidRPr="00DC15BD" w:rsidRDefault="00DC15BD" w:rsidP="00DC15BD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 w:rsidRPr="00DC15BD">
              <w:rPr>
                <w:rFonts w:cs="Arial"/>
                <w:sz w:val="20"/>
              </w:rPr>
              <w:t>staff leave pacing exit and entry, washing hands and hand san</w:t>
            </w:r>
            <w:r w:rsidR="00DD199D">
              <w:rPr>
                <w:rFonts w:cs="Arial"/>
                <w:sz w:val="20"/>
              </w:rPr>
              <w:t>itise</w:t>
            </w:r>
            <w:r w:rsidRPr="00DC15BD">
              <w:rPr>
                <w:rFonts w:cs="Arial"/>
                <w:sz w:val="20"/>
              </w:rPr>
              <w:t xml:space="preserve"> before entry and leaving and at several points in the day. Staff will not be able to enter exit the car park between 8.20am – 9.30am and 2.30pm -3.15pm.</w:t>
            </w:r>
          </w:p>
          <w:p w:rsidR="0011423E" w:rsidRDefault="00DC15BD" w:rsidP="00DC15BD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DC15BD">
              <w:rPr>
                <w:rFonts w:cs="Arial"/>
                <w:sz w:val="20"/>
              </w:rPr>
              <w:t>Contractors arrange with Caretaker.</w:t>
            </w:r>
          </w:p>
          <w:p w:rsidR="00934627" w:rsidRDefault="00934627" w:rsidP="00DC15BD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Drop of arrangements provided for SEND pupils with specific requirements.</w:t>
            </w:r>
          </w:p>
          <w:p w:rsidR="00934627" w:rsidRPr="00934627" w:rsidRDefault="00934627" w:rsidP="00934627">
            <w:pPr>
              <w:rPr>
                <w:rFonts w:cs="Arial"/>
                <w:sz w:val="20"/>
              </w:rPr>
            </w:pPr>
          </w:p>
          <w:p w:rsidR="000F3D00" w:rsidRPr="000F3D00" w:rsidRDefault="000F3D00" w:rsidP="000F3D00">
            <w:pPr>
              <w:rPr>
                <w:sz w:val="20"/>
                <w:u w:val="single"/>
                <w:lang w:val="en-US"/>
              </w:rPr>
            </w:pPr>
            <w:r w:rsidRPr="000F3D00">
              <w:rPr>
                <w:sz w:val="20"/>
                <w:u w:val="single"/>
                <w:lang w:val="en-US"/>
              </w:rPr>
              <w:t>Staggered Start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1460"/>
              <w:gridCol w:w="1467"/>
            </w:tblGrid>
            <w:tr w:rsidR="000F3D00" w:rsidRPr="000F3D00" w:rsidTr="0046694E"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Year Group</w:t>
                  </w:r>
                </w:p>
              </w:tc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Drop Off Time</w:t>
                  </w:r>
                </w:p>
              </w:tc>
              <w:tc>
                <w:tcPr>
                  <w:tcW w:w="3006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Pick Up Time</w:t>
                  </w:r>
                </w:p>
              </w:tc>
            </w:tr>
            <w:tr w:rsidR="000F3D00" w:rsidRPr="000F3D00" w:rsidTr="0046694E"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Year 2 and 6</w:t>
                  </w:r>
                </w:p>
              </w:tc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8.30am</w:t>
                  </w:r>
                </w:p>
              </w:tc>
              <w:tc>
                <w:tcPr>
                  <w:tcW w:w="3006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2.40pm</w:t>
                  </w:r>
                </w:p>
              </w:tc>
            </w:tr>
            <w:tr w:rsidR="000F3D00" w:rsidRPr="000F3D00" w:rsidTr="0046694E"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Year 3 and 4</w:t>
                  </w:r>
                </w:p>
              </w:tc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8.40am</w:t>
                  </w:r>
                </w:p>
              </w:tc>
              <w:tc>
                <w:tcPr>
                  <w:tcW w:w="3006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2.50pm</w:t>
                  </w:r>
                </w:p>
              </w:tc>
            </w:tr>
            <w:tr w:rsidR="000F3D00" w:rsidRPr="000F3D00" w:rsidTr="0046694E"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Year 1 and 5</w:t>
                  </w:r>
                </w:p>
              </w:tc>
              <w:tc>
                <w:tcPr>
                  <w:tcW w:w="3005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8.50am</w:t>
                  </w:r>
                </w:p>
              </w:tc>
              <w:tc>
                <w:tcPr>
                  <w:tcW w:w="3006" w:type="dxa"/>
                </w:tcPr>
                <w:p w:rsidR="000F3D00" w:rsidRPr="000F3D00" w:rsidRDefault="000F3D00" w:rsidP="000F3D00">
                  <w:pPr>
                    <w:rPr>
                      <w:sz w:val="20"/>
                      <w:lang w:val="en-US"/>
                    </w:rPr>
                  </w:pPr>
                  <w:r w:rsidRPr="000F3D00">
                    <w:rPr>
                      <w:sz w:val="20"/>
                      <w:lang w:val="en-US"/>
                    </w:rPr>
                    <w:t>3pm</w:t>
                  </w:r>
                </w:p>
              </w:tc>
            </w:tr>
          </w:tbl>
          <w:p w:rsidR="000F3D00" w:rsidRPr="000F3D00" w:rsidRDefault="000F3D00" w:rsidP="000F3D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AB8" w:rsidTr="00025AB4"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0AB8" w:rsidRPr="00934627" w:rsidRDefault="00FB0AB8" w:rsidP="00FB0AB8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Infection Control</w:t>
            </w:r>
          </w:p>
          <w:p w:rsidR="00FB0AB8" w:rsidRPr="00D44022" w:rsidRDefault="00FB0AB8" w:rsidP="00FB0AB8">
            <w:pPr>
              <w:rPr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Lessons</w:t>
            </w:r>
            <w:r w:rsidR="006273D2" w:rsidRPr="00934627">
              <w:rPr>
                <w:rFonts w:ascii="Arial" w:hAnsi="Arial" w:cs="Arial"/>
                <w:b/>
                <w:sz w:val="20"/>
              </w:rPr>
              <w:t>/ Pupils</w:t>
            </w:r>
          </w:p>
        </w:tc>
        <w:tc>
          <w:tcPr>
            <w:tcW w:w="92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</w:t>
            </w:r>
            <w:r w:rsidR="00993F8E">
              <w:rPr>
                <w:sz w:val="20"/>
              </w:rPr>
              <w:t>out in rows</w:t>
            </w:r>
            <w:r w:rsidR="005D48A5">
              <w:rPr>
                <w:sz w:val="20"/>
              </w:rPr>
              <w:t xml:space="preserve"> facing forward from Year One upwards.</w:t>
            </w:r>
          </w:p>
          <w:p w:rsidR="005D48A5" w:rsidRPr="00905519" w:rsidRDefault="005D48A5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Foundation Stage furniture to be spread out to limit face-to-face contact.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Pupils to be given their own stationery that will be </w:t>
            </w:r>
            <w:r w:rsidRPr="00905519">
              <w:rPr>
                <w:sz w:val="20"/>
              </w:rPr>
              <w:t>provided by school.</w:t>
            </w:r>
          </w:p>
          <w:p w:rsidR="00FB0AB8" w:rsidRDefault="005D48A5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Lessons planned to limit the sharing of </w:t>
            </w:r>
            <w:r w:rsidR="00FB0AB8">
              <w:rPr>
                <w:sz w:val="20"/>
              </w:rPr>
              <w:t>equi</w:t>
            </w:r>
            <w:r>
              <w:rPr>
                <w:sz w:val="20"/>
              </w:rPr>
              <w:t>pment.</w:t>
            </w:r>
          </w:p>
          <w:p w:rsidR="005D48A5" w:rsidRPr="00905519" w:rsidRDefault="005D48A5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Any shared equipment to be cleaned after use or left for 48hours (72 hours if plastic).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distance, Increase hygiene and washing hands etc.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  <w:r w:rsidR="00DD199D">
              <w:rPr>
                <w:sz w:val="20"/>
              </w:rPr>
              <w:t>.</w:t>
            </w:r>
          </w:p>
          <w:p w:rsidR="006273D2" w:rsidRDefault="006273D2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displaying symptoms of Covid-19 must be kept at home.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who develop symptoms of Covid</w:t>
            </w:r>
            <w:r w:rsidR="00DD199D">
              <w:rPr>
                <w:sz w:val="20"/>
              </w:rPr>
              <w:t>-19</w:t>
            </w:r>
            <w:r>
              <w:rPr>
                <w:sz w:val="20"/>
              </w:rPr>
              <w:t xml:space="preserve"> to be isolated in the intervention room and supervised by one member of staff from their bubble until collection.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Windows and internal doors left open.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Only staff to open external doors. Direct ac</w:t>
            </w:r>
            <w:r w:rsidR="00DD199D">
              <w:rPr>
                <w:sz w:val="20"/>
              </w:rPr>
              <w:t>cess from classroom to playground</w:t>
            </w:r>
            <w:r>
              <w:rPr>
                <w:sz w:val="20"/>
              </w:rPr>
              <w:t>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B4DE4">
              <w:rPr>
                <w:sz w:val="20"/>
              </w:rPr>
              <w:t xml:space="preserve">Reduce movement around the </w:t>
            </w:r>
            <w:r>
              <w:rPr>
                <w:sz w:val="20"/>
              </w:rPr>
              <w:t xml:space="preserve">school - groups are to stay </w:t>
            </w:r>
            <w:r w:rsidR="00D66D8B">
              <w:rPr>
                <w:sz w:val="20"/>
              </w:rPr>
              <w:t xml:space="preserve">predominately </w:t>
            </w:r>
            <w:r>
              <w:rPr>
                <w:sz w:val="20"/>
              </w:rPr>
              <w:t>in 1 room during the day.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B4DE4">
              <w:rPr>
                <w:sz w:val="20"/>
              </w:rPr>
              <w:t xml:space="preserve">Unnecessary items in classrooms should be removed and stored elsewhere in the school. 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B4DE4">
              <w:rPr>
                <w:sz w:val="20"/>
              </w:rPr>
              <w:t xml:space="preserve">Remove all soft furnishings, toys and soft toys that cannot easily be cleaned every day. </w:t>
            </w:r>
          </w:p>
          <w:p w:rsidR="00622334" w:rsidRDefault="00622334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encouraged to give each other space and limit touching.</w:t>
            </w:r>
          </w:p>
          <w:p w:rsidR="00FB0AB8" w:rsidRPr="004A6A23" w:rsidRDefault="00DD199D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Class charter/</w:t>
            </w:r>
            <w:r w:rsidR="00FB0AB8">
              <w:rPr>
                <w:sz w:val="20"/>
              </w:rPr>
              <w:t>promise linked to the behaviour policy</w:t>
            </w:r>
            <w:r w:rsidR="00FB0AB8" w:rsidRPr="004A6A23">
              <w:rPr>
                <w:sz w:val="20"/>
              </w:rPr>
              <w:t xml:space="preserve"> re-visited and modelled many times a day and l</w:t>
            </w:r>
            <w:r w:rsidR="00FB0AB8">
              <w:rPr>
                <w:sz w:val="20"/>
              </w:rPr>
              <w:t xml:space="preserve">inked to </w:t>
            </w:r>
            <w:r w:rsidR="00FB0AB8" w:rsidRPr="004A6A23">
              <w:rPr>
                <w:sz w:val="20"/>
              </w:rPr>
              <w:t>lots of praise for adherence and sanctions for non-compliance</w:t>
            </w:r>
            <w:r w:rsidR="002D4004">
              <w:rPr>
                <w:sz w:val="20"/>
              </w:rPr>
              <w:t>. Staff to continually reinforce new routines.</w:t>
            </w:r>
          </w:p>
          <w:p w:rsidR="00FB0AB8" w:rsidRPr="004A6A23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A6A23">
              <w:rPr>
                <w:sz w:val="20"/>
              </w:rPr>
              <w:t>Feedback – using large whiteboard and visualizer and interactive w</w:t>
            </w:r>
            <w:r w:rsidR="00D66D8B">
              <w:rPr>
                <w:sz w:val="20"/>
              </w:rPr>
              <w:t>hiteboard when appropriate</w:t>
            </w:r>
            <w:r w:rsidR="00DD199D">
              <w:rPr>
                <w:sz w:val="20"/>
              </w:rPr>
              <w:t>.</w:t>
            </w:r>
          </w:p>
          <w:p w:rsidR="00FB0AB8" w:rsidRPr="004A6A23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Create an</w:t>
            </w:r>
            <w:r w:rsidRPr="004A6A23">
              <w:rPr>
                <w:sz w:val="20"/>
              </w:rPr>
              <w:t xml:space="preserve"> area for the teacher –</w:t>
            </w:r>
            <w:r w:rsidR="00DD199D">
              <w:rPr>
                <w:sz w:val="20"/>
              </w:rPr>
              <w:t xml:space="preserve"> 2m distancing at front of room.</w:t>
            </w:r>
          </w:p>
          <w:p w:rsidR="00FB0AB8" w:rsidRDefault="00FB0AB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Pr="00DB4DE4">
              <w:rPr>
                <w:sz w:val="20"/>
              </w:rPr>
              <w:t>oys and equipment should not be used by other gr</w:t>
            </w:r>
            <w:r w:rsidR="00D66D8B">
              <w:rPr>
                <w:sz w:val="20"/>
              </w:rPr>
              <w:t>oups unless they are regularly cleaned.</w:t>
            </w:r>
          </w:p>
          <w:p w:rsidR="00FB0AB8" w:rsidRDefault="00FB0AB8" w:rsidP="00D66D8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Equipment e.g. counting </w:t>
            </w:r>
            <w:r w:rsidR="00DD199D">
              <w:rPr>
                <w:sz w:val="20"/>
              </w:rPr>
              <w:t>cubes for individual children</w:t>
            </w:r>
            <w:r>
              <w:rPr>
                <w:sz w:val="20"/>
              </w:rPr>
              <w:t xml:space="preserve"> used by others the next day to be washed at the end </w:t>
            </w:r>
            <w:r w:rsidRPr="00D66D8B">
              <w:rPr>
                <w:sz w:val="20"/>
              </w:rPr>
              <w:t>of the day</w:t>
            </w:r>
            <w:r w:rsidR="00D66D8B">
              <w:rPr>
                <w:sz w:val="20"/>
              </w:rPr>
              <w:t>.</w:t>
            </w:r>
          </w:p>
          <w:p w:rsidR="00FB0AB8" w:rsidRPr="00C64598" w:rsidRDefault="00751358" w:rsidP="00FB0AB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 lessons to take place outside or with maximised social distance in the hall. The activities that teachers plan should reflect this. Any equipment used to be thoroughly cleaned before use.</w:t>
            </w:r>
          </w:p>
        </w:tc>
        <w:tc>
          <w:tcPr>
            <w:tcW w:w="4560" w:type="dxa"/>
          </w:tcPr>
          <w:p w:rsidR="00FB0AB8" w:rsidRDefault="00622334" w:rsidP="0062233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22334">
              <w:rPr>
                <w:sz w:val="20"/>
              </w:rPr>
              <w:t>Speak to pupils about expectations and respect for others.</w:t>
            </w:r>
          </w:p>
          <w:p w:rsidR="00622334" w:rsidRDefault="00622334" w:rsidP="0062233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Share behaviour charter for Covid</w:t>
            </w:r>
            <w:r w:rsidR="00DD199D">
              <w:rPr>
                <w:sz w:val="20"/>
              </w:rPr>
              <w:t>-19</w:t>
            </w:r>
            <w:r>
              <w:rPr>
                <w:sz w:val="20"/>
              </w:rPr>
              <w:t xml:space="preserve"> situation.</w:t>
            </w:r>
          </w:p>
          <w:p w:rsidR="00DD199D" w:rsidRDefault="000F3D00" w:rsidP="00DD199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Advice letters for symptomatic pupils prepared.</w:t>
            </w:r>
          </w:p>
          <w:p w:rsidR="00DD199D" w:rsidRDefault="00DC15BD" w:rsidP="00DD199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D199D">
              <w:rPr>
                <w:sz w:val="20"/>
              </w:rPr>
              <w:t>Procedures/ Risk Assessments for vulnerable children/ specific needs to be reviewed so that safe practice is adhered to.</w:t>
            </w:r>
          </w:p>
          <w:p w:rsidR="0019478E" w:rsidRDefault="0019478E" w:rsidP="00DD199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D199D">
              <w:rPr>
                <w:sz w:val="20"/>
              </w:rPr>
              <w:t>Laptops to be wiped down before use.</w:t>
            </w:r>
          </w:p>
          <w:p w:rsidR="00D35242" w:rsidRPr="00D35242" w:rsidRDefault="00D35242" w:rsidP="00DD199D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20"/>
              </w:rPr>
            </w:pPr>
            <w:r w:rsidRPr="00D35242">
              <w:rPr>
                <w:color w:val="0070C0"/>
                <w:sz w:val="20"/>
              </w:rPr>
              <w:t>Share e-bug information with all pupils at the start of September.</w:t>
            </w:r>
          </w:p>
          <w:p w:rsidR="0011423E" w:rsidRDefault="0011423E" w:rsidP="0011423E">
            <w:pPr>
              <w:rPr>
                <w:sz w:val="20"/>
              </w:rPr>
            </w:pPr>
          </w:p>
          <w:p w:rsidR="0011423E" w:rsidRDefault="0011423E" w:rsidP="0011423E">
            <w:pPr>
              <w:rPr>
                <w:sz w:val="20"/>
              </w:rPr>
            </w:pPr>
          </w:p>
          <w:p w:rsidR="0011423E" w:rsidRDefault="0011423E" w:rsidP="0011423E">
            <w:pPr>
              <w:rPr>
                <w:sz w:val="20"/>
              </w:rPr>
            </w:pPr>
          </w:p>
          <w:p w:rsidR="0011423E" w:rsidRPr="0011423E" w:rsidRDefault="0011423E" w:rsidP="0011423E">
            <w:pPr>
              <w:rPr>
                <w:sz w:val="20"/>
              </w:rPr>
            </w:pPr>
          </w:p>
        </w:tc>
      </w:tr>
      <w:tr w:rsidR="00A05E0D" w:rsidTr="00025AB4"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5E0D" w:rsidRPr="00934627" w:rsidRDefault="00A05E0D" w:rsidP="00A05E0D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Infection Control </w:t>
            </w:r>
          </w:p>
          <w:p w:rsidR="00A05E0D" w:rsidRPr="00934627" w:rsidRDefault="00A05E0D" w:rsidP="00A05E0D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Lunchtime </w:t>
            </w:r>
          </w:p>
        </w:tc>
        <w:tc>
          <w:tcPr>
            <w:tcW w:w="92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D8B" w:rsidRDefault="00D66D8B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school hall will be timetabled for use by each bubble.</w:t>
            </w:r>
          </w:p>
          <w:p w:rsidR="00D66D8B" w:rsidRDefault="00D66D8B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No more than two bubbles in the hall at once. These will be at separate ends of the hall.</w:t>
            </w:r>
          </w:p>
          <w:p w:rsidR="00D66D8B" w:rsidRDefault="00D66D8B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Windows to be open.</w:t>
            </w:r>
          </w:p>
          <w:p w:rsidR="00D66D8B" w:rsidRDefault="00D66D8B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Assistants to supervise children in the hall.</w:t>
            </w:r>
          </w:p>
          <w:p w:rsidR="006023BC" w:rsidRDefault="006023BC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to be handed cutlery by staff (staff to wear gloves)</w:t>
            </w:r>
          </w:p>
          <w:p w:rsidR="00D66D8B" w:rsidRDefault="00D66D8B" w:rsidP="00D66D8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Tables to be cleaned between the use of each bubble.</w:t>
            </w:r>
          </w:p>
          <w:p w:rsidR="00A05E0D" w:rsidRPr="00FC5889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‘Bubble toilet breaks’ at break times.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</w:t>
            </w:r>
            <w:r w:rsidR="00D66D8B">
              <w:rPr>
                <w:sz w:val="20"/>
              </w:rPr>
              <w:t xml:space="preserve"> morning/</w:t>
            </w:r>
            <w:r>
              <w:rPr>
                <w:sz w:val="20"/>
              </w:rPr>
              <w:t xml:space="preserve"> lunchtime play.</w:t>
            </w:r>
          </w:p>
          <w:p w:rsidR="00A05E0D" w:rsidRPr="00D66D8B" w:rsidRDefault="00D66D8B" w:rsidP="00D66D8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Only one bubble using a playground at one time.</w:t>
            </w:r>
          </w:p>
          <w:p w:rsidR="00A05E0D" w:rsidRPr="00F6161B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6161B">
              <w:rPr>
                <w:sz w:val="20"/>
              </w:rPr>
              <w:t>Extra Signs in toilet re washing hands</w:t>
            </w:r>
          </w:p>
          <w:p w:rsidR="00A05E0D" w:rsidRPr="00F6161B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External toilet doors open.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6161B">
              <w:rPr>
                <w:sz w:val="20"/>
              </w:rPr>
              <w:t>Extra soap ordered to ensure we do not run out</w:t>
            </w:r>
            <w:r w:rsidR="00DD199D">
              <w:rPr>
                <w:sz w:val="20"/>
              </w:rPr>
              <w:t>.</w:t>
            </w:r>
          </w:p>
          <w:p w:rsidR="00A05E0D" w:rsidRPr="00C64598" w:rsidRDefault="00A05E0D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to go to the toilet one at a time.</w:t>
            </w:r>
          </w:p>
        </w:tc>
        <w:tc>
          <w:tcPr>
            <w:tcW w:w="4560" w:type="dxa"/>
          </w:tcPr>
          <w:p w:rsidR="00D7196E" w:rsidRPr="003F32AC" w:rsidRDefault="00D7196E" w:rsidP="003F32A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F32AC">
              <w:rPr>
                <w:sz w:val="20"/>
              </w:rPr>
              <w:t>Lunch service – FM staff to prepare food in line with their re</w:t>
            </w:r>
            <w:r w:rsidR="00DD199D">
              <w:rPr>
                <w:sz w:val="20"/>
              </w:rPr>
              <w:t>commended risk assessment that A</w:t>
            </w:r>
            <w:r w:rsidRPr="003F32AC">
              <w:rPr>
                <w:sz w:val="20"/>
              </w:rPr>
              <w:t>ll Saints’ will adopt.</w:t>
            </w:r>
          </w:p>
          <w:p w:rsidR="006023BC" w:rsidRPr="003F32AC" w:rsidRDefault="006023BC" w:rsidP="003F32A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F32AC">
              <w:rPr>
                <w:sz w:val="20"/>
              </w:rPr>
              <w:t>Timetable for lunchtimes and play times/areas in place and shared with all staff</w:t>
            </w:r>
            <w:r w:rsidR="00DD199D">
              <w:rPr>
                <w:sz w:val="20"/>
              </w:rPr>
              <w:t>.</w:t>
            </w:r>
          </w:p>
          <w:p w:rsidR="006023BC" w:rsidRPr="003F32AC" w:rsidRDefault="006023BC" w:rsidP="003F32A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F32AC">
              <w:rPr>
                <w:sz w:val="20"/>
              </w:rPr>
              <w:t xml:space="preserve">Liaise with kitchen staff to ensure clarity of routine, areas, utensils needed etc. </w:t>
            </w:r>
          </w:p>
          <w:p w:rsidR="00367F8B" w:rsidRPr="00367F8B" w:rsidRDefault="006023BC" w:rsidP="003F32AC">
            <w:pPr>
              <w:pStyle w:val="ListParagraph"/>
              <w:numPr>
                <w:ilvl w:val="0"/>
                <w:numId w:val="22"/>
              </w:numPr>
            </w:pPr>
            <w:r w:rsidRPr="003F32AC">
              <w:rPr>
                <w:sz w:val="20"/>
              </w:rPr>
              <w:t>Behaviour expectations for lunch to be shared with children, less time in the hall, focus on eating rather than socialising.</w:t>
            </w:r>
            <w:r w:rsidR="00367F8B">
              <w:rPr>
                <w:color w:val="0070C0"/>
                <w:sz w:val="20"/>
              </w:rPr>
              <w:t xml:space="preserve"> </w:t>
            </w:r>
          </w:p>
          <w:p w:rsidR="00D7196E" w:rsidRDefault="00367F8B" w:rsidP="003F32AC">
            <w:pPr>
              <w:pStyle w:val="ListParagraph"/>
              <w:numPr>
                <w:ilvl w:val="0"/>
                <w:numId w:val="22"/>
              </w:numPr>
            </w:pPr>
            <w:r>
              <w:rPr>
                <w:color w:val="0070C0"/>
                <w:sz w:val="20"/>
              </w:rPr>
              <w:t>Children to sit on only one side of the table facing in the same direction.</w:t>
            </w:r>
          </w:p>
        </w:tc>
      </w:tr>
      <w:tr w:rsidR="006023BC" w:rsidTr="00025AB4"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23BC" w:rsidRPr="00934627" w:rsidRDefault="006023BC" w:rsidP="006023BC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Infection Control </w:t>
            </w:r>
          </w:p>
          <w:p w:rsidR="006023BC" w:rsidRPr="00934627" w:rsidRDefault="006023BC" w:rsidP="006023BC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Staffroom</w:t>
            </w:r>
          </w:p>
        </w:tc>
        <w:tc>
          <w:tcPr>
            <w:tcW w:w="92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23BC" w:rsidRPr="006023BC" w:rsidRDefault="006023BC" w:rsidP="006023B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Timetabled for lunchbreaks</w:t>
            </w:r>
            <w:r w:rsidR="00DD199D">
              <w:rPr>
                <w:sz w:val="20"/>
              </w:rPr>
              <w:t>.</w:t>
            </w:r>
          </w:p>
          <w:p w:rsidR="006023BC" w:rsidRPr="006023BC" w:rsidRDefault="006023BC" w:rsidP="00A05E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6023BC">
              <w:rPr>
                <w:sz w:val="20"/>
              </w:rPr>
              <w:t>Intervention room offered for overspill</w:t>
            </w:r>
            <w:r w:rsidR="00DD199D">
              <w:rPr>
                <w:sz w:val="20"/>
              </w:rPr>
              <w:t>.</w:t>
            </w:r>
          </w:p>
          <w:p w:rsidR="006023BC" w:rsidRPr="006023BC" w:rsidRDefault="006023BC" w:rsidP="006023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023BC">
              <w:rPr>
                <w:sz w:val="20"/>
              </w:rPr>
              <w:t xml:space="preserve">Clear understanding of clearing away of cutlery/ wiping down counters etc. </w:t>
            </w:r>
          </w:p>
          <w:p w:rsidR="006023BC" w:rsidRPr="006023BC" w:rsidRDefault="006023BC" w:rsidP="006023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023BC">
              <w:rPr>
                <w:sz w:val="20"/>
              </w:rPr>
              <w:t>Staff to sit as far apart as possible at all times. Limited seating available</w:t>
            </w:r>
            <w:r w:rsidR="00DD199D">
              <w:rPr>
                <w:sz w:val="20"/>
              </w:rPr>
              <w:t>.</w:t>
            </w:r>
          </w:p>
          <w:p w:rsidR="006023BC" w:rsidRPr="006023BC" w:rsidRDefault="006023BC" w:rsidP="006023BC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023BC">
              <w:rPr>
                <w:rFonts w:ascii="Arial" w:eastAsia="Times New Roman" w:hAnsi="Arial" w:cs="Times New Roman"/>
                <w:sz w:val="20"/>
                <w:szCs w:val="20"/>
              </w:rPr>
              <w:t>Clear responsibilities for clearing own area/cutlery and wiping down area when finished</w:t>
            </w:r>
            <w:r w:rsidR="00DD199D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6023BC" w:rsidRPr="006023BC" w:rsidRDefault="006023BC" w:rsidP="006023BC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023BC">
              <w:rPr>
                <w:rFonts w:ascii="Arial" w:eastAsia="Times New Roman" w:hAnsi="Arial" w:cs="Times New Roman"/>
                <w:sz w:val="20"/>
                <w:szCs w:val="20"/>
              </w:rPr>
              <w:t>No unwashed pots to be left on kitchen surfaces</w:t>
            </w:r>
            <w:r w:rsidR="00DD199D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751747" w:rsidRPr="00751747" w:rsidRDefault="006023BC" w:rsidP="006023B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023BC">
              <w:rPr>
                <w:sz w:val="20"/>
              </w:rPr>
              <w:t xml:space="preserve">No more than two people in the kitchen </w:t>
            </w:r>
            <w:r>
              <w:rPr>
                <w:sz w:val="20"/>
              </w:rPr>
              <w:t xml:space="preserve">are </w:t>
            </w:r>
            <w:r w:rsidR="00751747">
              <w:rPr>
                <w:sz w:val="20"/>
              </w:rPr>
              <w:t>at once.</w:t>
            </w:r>
          </w:p>
          <w:p w:rsidR="006023BC" w:rsidRPr="00751747" w:rsidRDefault="006023BC" w:rsidP="0075174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270B4">
              <w:rPr>
                <w:rFonts w:cs="Arial"/>
                <w:sz w:val="20"/>
              </w:rPr>
              <w:t>Staff asked to bring their own cup/ drinks and prepared lunch to limit use of shared kitchen facilities.</w:t>
            </w:r>
          </w:p>
          <w:p w:rsidR="006023BC" w:rsidRDefault="006023BC" w:rsidP="006023BC">
            <w:pPr>
              <w:pStyle w:val="ListParagraph"/>
              <w:rPr>
                <w:sz w:val="20"/>
              </w:rPr>
            </w:pPr>
          </w:p>
        </w:tc>
        <w:tc>
          <w:tcPr>
            <w:tcW w:w="4560" w:type="dxa"/>
          </w:tcPr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In Hall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0690D">
              <w:rPr>
                <w:rFonts w:ascii="Arial" w:hAnsi="Arial" w:cs="Arial"/>
                <w:sz w:val="16"/>
                <w:szCs w:val="16"/>
              </w:rPr>
              <w:t>Tables</w:t>
            </w:r>
            <w:r w:rsidR="00934627" w:rsidRPr="0020690D">
              <w:rPr>
                <w:rFonts w:ascii="Arial" w:hAnsi="Arial" w:cs="Arial"/>
                <w:sz w:val="16"/>
                <w:szCs w:val="16"/>
              </w:rPr>
              <w:tab/>
            </w:r>
            <w:r w:rsidR="00934627">
              <w:rPr>
                <w:rFonts w:ascii="Arial" w:hAnsi="Arial" w:cs="Arial"/>
                <w:sz w:val="16"/>
                <w:szCs w:val="16"/>
              </w:rPr>
              <w:t xml:space="preserve"> Play</w:t>
            </w:r>
            <w:r w:rsidRPr="0020690D">
              <w:rPr>
                <w:rFonts w:ascii="Arial" w:hAnsi="Arial" w:cs="Arial"/>
                <w:sz w:val="16"/>
                <w:szCs w:val="16"/>
              </w:rPr>
              <w:t xml:space="preserve"> Out 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 xml:space="preserve">Playground 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11.30-11.50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A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11.50-12.10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 1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11.40-12.00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B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12.05-12.25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 2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12.05-12.25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B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11.40-12.00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 3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11.55-12.15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A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12.20-12.40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 4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12.20-12.40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A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11.55-12.15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20690D" w:rsidRPr="0020690D" w:rsidRDefault="0020690D" w:rsidP="0020690D">
            <w:pPr>
              <w:rPr>
                <w:rFonts w:ascii="Arial" w:hAnsi="Arial" w:cs="Arial"/>
                <w:sz w:val="16"/>
                <w:szCs w:val="16"/>
              </w:rPr>
            </w:pPr>
            <w:r w:rsidRPr="0020690D">
              <w:rPr>
                <w:rFonts w:ascii="Arial" w:hAnsi="Arial" w:cs="Arial"/>
                <w:sz w:val="16"/>
                <w:szCs w:val="16"/>
              </w:rPr>
              <w:t>Year 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12.30-12.50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B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12.50-13.10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6023BC" w:rsidRDefault="0020690D" w:rsidP="0020690D">
            <w:r w:rsidRPr="0020690D">
              <w:rPr>
                <w:rFonts w:ascii="Arial" w:hAnsi="Arial" w:cs="Arial"/>
                <w:sz w:val="16"/>
                <w:szCs w:val="16"/>
              </w:rPr>
              <w:t>Year 6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12.45-13.05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A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12.20-12.40</w:t>
            </w:r>
            <w:r w:rsidRPr="0020690D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</w:tc>
      </w:tr>
      <w:tr w:rsidR="00A05E0D" w:rsidTr="00025AB4"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5E0D" w:rsidRPr="00934627" w:rsidRDefault="00A05E0D" w:rsidP="00A05E0D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Infection Control </w:t>
            </w:r>
          </w:p>
          <w:p w:rsidR="00A05E0D" w:rsidRPr="00D44022" w:rsidRDefault="00A05E0D" w:rsidP="00A05E0D">
            <w:pPr>
              <w:rPr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Playtimes</w:t>
            </w:r>
            <w:r w:rsidRPr="00D44022">
              <w:rPr>
                <w:b/>
                <w:sz w:val="20"/>
              </w:rPr>
              <w:t xml:space="preserve"> </w:t>
            </w:r>
          </w:p>
        </w:tc>
        <w:tc>
          <w:tcPr>
            <w:tcW w:w="92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5E0D" w:rsidRDefault="00F70391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Staggered playtimes.</w:t>
            </w:r>
          </w:p>
          <w:p w:rsidR="00A05E0D" w:rsidRPr="0047623C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Fixed play equipment cordoned off for present time.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Less use off handheld equipment to prevent cross contamination. 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Foot contact equipment used – </w:t>
            </w:r>
            <w:r w:rsidR="00F70391">
              <w:rPr>
                <w:sz w:val="20"/>
              </w:rPr>
              <w:t xml:space="preserve">e.g. </w:t>
            </w:r>
            <w:r>
              <w:rPr>
                <w:sz w:val="20"/>
              </w:rPr>
              <w:t>football</w:t>
            </w:r>
            <w:r w:rsidR="00F70391">
              <w:rPr>
                <w:sz w:val="20"/>
              </w:rPr>
              <w:t>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Each group to have playground toys for their bubble only. These should not be shared throughout a playtime and cleaned before being put away.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Use of floor chalk games such as hopscotch</w:t>
            </w:r>
            <w:r w:rsidR="00F703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622334" w:rsidRDefault="00622334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Pupils encouraged to give each other space and play games that don’t involve touching.</w:t>
            </w:r>
          </w:p>
          <w:p w:rsidR="00A05E0D" w:rsidRPr="00C64598" w:rsidRDefault="00A05E0D" w:rsidP="00A05E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Cloakrooms not used at the start and end of day. Staff may supervise putting coats </w:t>
            </w:r>
            <w:r w:rsidR="003F32AC">
              <w:rPr>
                <w:sz w:val="20"/>
              </w:rPr>
              <w:t>etc.</w:t>
            </w:r>
            <w:r>
              <w:rPr>
                <w:sz w:val="20"/>
              </w:rPr>
              <w:t xml:space="preserve"> away on a 1-1 basis if this is necessary </w:t>
            </w:r>
            <w:r w:rsidR="003F32AC">
              <w:rPr>
                <w:sz w:val="20"/>
              </w:rPr>
              <w:t>e.g. coats</w:t>
            </w:r>
            <w:r>
              <w:rPr>
                <w:sz w:val="20"/>
              </w:rPr>
              <w:t xml:space="preserve"> are very wet.</w:t>
            </w:r>
          </w:p>
        </w:tc>
        <w:tc>
          <w:tcPr>
            <w:tcW w:w="4560" w:type="dxa"/>
          </w:tcPr>
          <w:p w:rsidR="00A94D0A" w:rsidRDefault="00A94D0A" w:rsidP="000F3D00">
            <w:pP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:rsidR="00A94D0A" w:rsidRPr="00533E17" w:rsidRDefault="00533E17" w:rsidP="00533E1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lang w:val="en-US"/>
              </w:rPr>
            </w:pPr>
            <w:r w:rsidRPr="00533E17">
              <w:rPr>
                <w:rFonts w:cs="Arial"/>
                <w:color w:val="0070C0"/>
                <w:sz w:val="20"/>
                <w:lang w:val="en-US"/>
              </w:rPr>
              <w:t>Follow LA advice on the use of fixed climbing equipment for FSU pupils.</w:t>
            </w:r>
          </w:p>
          <w:p w:rsidR="00A94D0A" w:rsidRDefault="00A94D0A" w:rsidP="000F3D00">
            <w:pP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:rsidR="000F3D00" w:rsidRPr="000F3D00" w:rsidRDefault="000F3D00" w:rsidP="000F3D00">
            <w:pP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0F3D0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Break Times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"/>
              <w:gridCol w:w="1159"/>
              <w:gridCol w:w="1159"/>
              <w:gridCol w:w="1159"/>
            </w:tblGrid>
            <w:tr w:rsidR="000F3D00" w:rsidRPr="000F3D00" w:rsidTr="0046694E"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Time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Playground 1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Playground 2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Playground 3</w:t>
                  </w:r>
                </w:p>
              </w:tc>
            </w:tr>
            <w:tr w:rsidR="000F3D00" w:rsidRPr="000F3D00" w:rsidTr="0046694E"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10.15-10.30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2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4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6</w:t>
                  </w:r>
                </w:p>
              </w:tc>
            </w:tr>
            <w:tr w:rsidR="000F3D00" w:rsidRPr="000F3D00" w:rsidTr="0046694E">
              <w:trPr>
                <w:trHeight w:val="70"/>
              </w:trPr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10.35 – 10.50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1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3</w:t>
                  </w:r>
                </w:p>
              </w:tc>
              <w:tc>
                <w:tcPr>
                  <w:tcW w:w="2254" w:type="dxa"/>
                </w:tcPr>
                <w:p w:rsidR="000F3D00" w:rsidRPr="000F3D00" w:rsidRDefault="000F3D00" w:rsidP="000F3D00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F3D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Year 5</w:t>
                  </w:r>
                </w:p>
              </w:tc>
            </w:tr>
          </w:tbl>
          <w:p w:rsidR="00A05E0D" w:rsidRPr="000F3D00" w:rsidRDefault="00A05E0D" w:rsidP="00A05E0D">
            <w:pPr>
              <w:rPr>
                <w:rFonts w:ascii="Arial" w:hAnsi="Arial" w:cs="Arial"/>
              </w:rPr>
            </w:pPr>
          </w:p>
        </w:tc>
      </w:tr>
      <w:tr w:rsidR="006773FC" w:rsidTr="00025AB4">
        <w:tc>
          <w:tcPr>
            <w:tcW w:w="1535" w:type="dxa"/>
          </w:tcPr>
          <w:p w:rsidR="006773FC" w:rsidRPr="00934627" w:rsidRDefault="006773FC" w:rsidP="006773F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Control of Visitors and Contractors etc.</w:t>
            </w: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  <w:p w:rsidR="006773FC" w:rsidRDefault="006773FC" w:rsidP="006773FC">
            <w:pPr>
              <w:spacing w:before="60"/>
              <w:rPr>
                <w:sz w:val="20"/>
              </w:rPr>
            </w:pPr>
          </w:p>
        </w:tc>
        <w:tc>
          <w:tcPr>
            <w:tcW w:w="9209" w:type="dxa"/>
          </w:tcPr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Essential services only</w:t>
            </w:r>
            <w:r w:rsidR="00F70391">
              <w:rPr>
                <w:rFonts w:cs="Arial"/>
                <w:sz w:val="20"/>
              </w:rPr>
              <w:t>.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Protocol displayed.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 xml:space="preserve">Ensure the entrance office is always manned by a member of staff. 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Parents not routinely visiting the office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Hand sanitiser by the door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Signing in screen used with hand sanitiser by the screen and cleaned after use of each visitor.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>Staff use the sign-in system using a paper towel to cover hand/ this is regularly sanitised.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 xml:space="preserve">Protocol developed for contractors. – see </w:t>
            </w:r>
            <w:r w:rsidR="00F70391">
              <w:rPr>
                <w:rFonts w:cs="Arial"/>
                <w:sz w:val="20"/>
              </w:rPr>
              <w:t>below.</w:t>
            </w:r>
          </w:p>
          <w:p w:rsidR="006773FC" w:rsidRPr="00934627" w:rsidRDefault="006773FC" w:rsidP="006773F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934627">
              <w:rPr>
                <w:rFonts w:cs="Arial"/>
                <w:sz w:val="20"/>
              </w:rPr>
              <w:t xml:space="preserve">School does not have a ventilation system.  Windows </w:t>
            </w:r>
            <w:r w:rsidR="00F70391" w:rsidRPr="00934627">
              <w:rPr>
                <w:rFonts w:cs="Arial"/>
                <w:sz w:val="20"/>
              </w:rPr>
              <w:t xml:space="preserve">and internal doors </w:t>
            </w:r>
            <w:r w:rsidR="00F70391">
              <w:rPr>
                <w:rFonts w:cs="Arial"/>
                <w:sz w:val="20"/>
              </w:rPr>
              <w:t xml:space="preserve">will be open </w:t>
            </w:r>
            <w:r w:rsidRPr="00934627">
              <w:rPr>
                <w:rFonts w:cs="Arial"/>
                <w:sz w:val="20"/>
              </w:rPr>
              <w:t>for air flow (see plan)</w:t>
            </w:r>
            <w:r w:rsidR="00F70391">
              <w:rPr>
                <w:rFonts w:cs="Arial"/>
                <w:sz w:val="20"/>
              </w:rPr>
              <w:t>.</w:t>
            </w:r>
            <w:r w:rsidR="00D7196E" w:rsidRPr="00934627">
              <w:rPr>
                <w:rFonts w:cs="Arial"/>
                <w:sz w:val="20"/>
              </w:rPr>
              <w:t xml:space="preserve"> </w:t>
            </w:r>
            <w:r w:rsidRPr="00934627">
              <w:rPr>
                <w:rFonts w:cs="Arial"/>
                <w:sz w:val="20"/>
              </w:rPr>
              <w:t>The kitchen extraction system will be used to extract steam outside.</w:t>
            </w:r>
          </w:p>
          <w:p w:rsidR="000A1F1C" w:rsidRDefault="000A1F1C" w:rsidP="000A1F1C">
            <w:pPr>
              <w:rPr>
                <w:b/>
                <w:sz w:val="16"/>
                <w:szCs w:val="16"/>
                <w:u w:val="single"/>
              </w:rPr>
            </w:pPr>
          </w:p>
          <w:p w:rsidR="000A1F1C" w:rsidRPr="000A1F1C" w:rsidRDefault="000A1F1C" w:rsidP="000A1F1C">
            <w:pPr>
              <w:rPr>
                <w:b/>
                <w:sz w:val="20"/>
                <w:szCs w:val="20"/>
                <w:u w:val="single"/>
              </w:rPr>
            </w:pPr>
            <w:r w:rsidRPr="000A1F1C">
              <w:rPr>
                <w:b/>
                <w:sz w:val="20"/>
                <w:szCs w:val="20"/>
                <w:u w:val="single"/>
              </w:rPr>
              <w:t>Protocol for Contractors.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Wherever possible, contractors should only attend school by prior arra</w:t>
            </w:r>
            <w:r w:rsidR="00F70391">
              <w:rPr>
                <w:rFonts w:ascii="Arial" w:hAnsi="Arial" w:cs="Arial"/>
                <w:sz w:val="16"/>
                <w:szCs w:val="16"/>
              </w:rPr>
              <w:t>ngement with the school office/</w:t>
            </w:r>
            <w:r w:rsidRPr="000A1F1C">
              <w:rPr>
                <w:rFonts w:ascii="Arial" w:hAnsi="Arial" w:cs="Arial"/>
                <w:sz w:val="16"/>
                <w:szCs w:val="16"/>
              </w:rPr>
              <w:t>Caretaker.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Contractors who have any Covid-19 symptoms or have household m</w:t>
            </w:r>
            <w:r>
              <w:rPr>
                <w:rFonts w:ascii="Arial" w:hAnsi="Arial" w:cs="Arial"/>
                <w:sz w:val="16"/>
                <w:szCs w:val="16"/>
              </w:rPr>
              <w:t xml:space="preserve">embers with symptoms should </w:t>
            </w:r>
            <w:r w:rsidR="00934627">
              <w:rPr>
                <w:rFonts w:ascii="Arial" w:hAnsi="Arial" w:cs="Arial"/>
                <w:sz w:val="16"/>
                <w:szCs w:val="16"/>
              </w:rPr>
              <w:t>not</w:t>
            </w:r>
            <w:r w:rsidR="00934627" w:rsidRPr="000A1F1C">
              <w:rPr>
                <w:rFonts w:ascii="Arial" w:hAnsi="Arial" w:cs="Arial"/>
                <w:sz w:val="16"/>
                <w:szCs w:val="16"/>
              </w:rPr>
              <w:t xml:space="preserve"> enter</w:t>
            </w:r>
            <w:r w:rsidRPr="000A1F1C">
              <w:rPr>
                <w:rFonts w:ascii="Arial" w:hAnsi="Arial" w:cs="Arial"/>
                <w:sz w:val="16"/>
                <w:szCs w:val="16"/>
              </w:rPr>
              <w:t xml:space="preserve"> the school grounds.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Contractors should enter through the main school entrance. Contractors should enter the building one at a time.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The hand sanitiser, positioned by the front door, must be used.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A1F1C">
              <w:rPr>
                <w:rFonts w:ascii="Arial" w:hAnsi="Arial" w:cs="Arial"/>
                <w:sz w:val="16"/>
                <w:szCs w:val="16"/>
              </w:rPr>
              <w:t>ontractors must bring appropriate identification and use the sign-in system. Paper towels are provided and should be wrapped around your finger before using the screen. Please sanitise hands following signing-in.  The office staff will sanitise the screen following its use.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Contractors to observe two metre social distancing whilst on school premises and refer to any Risk Assessments from their employer.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Contractors to abide by usual safeguarding procedures.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Handwashing facilities are available in the Caretakers room.</w:t>
            </w:r>
          </w:p>
          <w:p w:rsidR="000A1F1C" w:rsidRPr="000A1F1C" w:rsidRDefault="000A1F1C" w:rsidP="000A1F1C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Contractors should sign out and sanitise hands again</w:t>
            </w:r>
            <w:r w:rsidR="00F703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73FC" w:rsidRPr="00F70391" w:rsidRDefault="000A1F1C" w:rsidP="00D7196E">
            <w:pPr>
              <w:rPr>
                <w:rFonts w:ascii="Arial" w:hAnsi="Arial" w:cs="Arial"/>
                <w:sz w:val="16"/>
                <w:szCs w:val="16"/>
              </w:rPr>
            </w:pPr>
            <w:r w:rsidRPr="000A1F1C">
              <w:rPr>
                <w:rFonts w:ascii="Arial" w:hAnsi="Arial" w:cs="Arial"/>
                <w:sz w:val="16"/>
                <w:szCs w:val="16"/>
              </w:rPr>
              <w:t>School requests that we are contacted if any individual who subsequently becomes ill with Covid-19 has recently visited our school.</w:t>
            </w:r>
          </w:p>
        </w:tc>
        <w:tc>
          <w:tcPr>
            <w:tcW w:w="4560" w:type="dxa"/>
          </w:tcPr>
          <w:p w:rsidR="006773FC" w:rsidRPr="00D35242" w:rsidRDefault="006773FC" w:rsidP="006773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773FC" w:rsidRPr="00A560A4" w:rsidRDefault="00D35242" w:rsidP="00A560A4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A560A4">
              <w:rPr>
                <w:rFonts w:cs="Arial"/>
                <w:color w:val="0070C0"/>
                <w:sz w:val="20"/>
              </w:rPr>
              <w:t xml:space="preserve">Parents/ visitors </w:t>
            </w:r>
            <w:r w:rsidR="00F119E9" w:rsidRPr="00A560A4">
              <w:rPr>
                <w:rFonts w:cs="Arial"/>
                <w:color w:val="0070C0"/>
                <w:sz w:val="20"/>
              </w:rPr>
              <w:t>to wear masks in the school building and on requested to do so on school grounds.</w:t>
            </w:r>
          </w:p>
        </w:tc>
      </w:tr>
      <w:tr w:rsidR="00D7196E" w:rsidTr="00025AB4">
        <w:tc>
          <w:tcPr>
            <w:tcW w:w="1535" w:type="dxa"/>
          </w:tcPr>
          <w:p w:rsidR="00D7196E" w:rsidRPr="00934627" w:rsidRDefault="00D7196E" w:rsidP="006773F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Buildings/ Health and safety</w:t>
            </w:r>
          </w:p>
        </w:tc>
        <w:tc>
          <w:tcPr>
            <w:tcW w:w="9209" w:type="dxa"/>
          </w:tcPr>
          <w:p w:rsidR="0076765C" w:rsidRPr="00025AB4" w:rsidRDefault="0076765C" w:rsidP="0076765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25AB4">
              <w:rPr>
                <w:sz w:val="20"/>
              </w:rPr>
              <w:t>Litter/ grounds check regularly undertake by Caretaker</w:t>
            </w:r>
            <w:r w:rsidR="00F70391">
              <w:rPr>
                <w:sz w:val="20"/>
              </w:rPr>
              <w:t>.</w:t>
            </w:r>
          </w:p>
          <w:p w:rsidR="00025AB4" w:rsidRPr="00025AB4" w:rsidRDefault="00025AB4" w:rsidP="00025AB4">
            <w:pPr>
              <w:rPr>
                <w:sz w:val="20"/>
              </w:rPr>
            </w:pPr>
          </w:p>
          <w:p w:rsidR="00025AB4" w:rsidRPr="00025AB4" w:rsidRDefault="00025AB4" w:rsidP="00025AB4">
            <w:pPr>
              <w:rPr>
                <w:rFonts w:ascii="Arial" w:hAnsi="Arial" w:cs="Arial"/>
                <w:sz w:val="20"/>
                <w:u w:val="single"/>
              </w:rPr>
            </w:pPr>
            <w:r w:rsidRPr="00025AB4">
              <w:rPr>
                <w:rFonts w:ascii="Arial" w:hAnsi="Arial" w:cs="Arial"/>
                <w:sz w:val="20"/>
                <w:u w:val="single"/>
              </w:rPr>
              <w:t>Checks up-to date</w:t>
            </w:r>
          </w:p>
          <w:p w:rsidR="00025AB4" w:rsidRPr="00025AB4" w:rsidRDefault="00025AB4" w:rsidP="00025AB4">
            <w:pPr>
              <w:rPr>
                <w:rFonts w:ascii="Arial" w:hAnsi="Arial" w:cs="Arial"/>
                <w:sz w:val="16"/>
                <w:szCs w:val="16"/>
              </w:rPr>
            </w:pPr>
            <w:r w:rsidRPr="00025AB4">
              <w:rPr>
                <w:rFonts w:ascii="Arial" w:hAnsi="Arial" w:cs="Arial"/>
                <w:sz w:val="16"/>
                <w:szCs w:val="16"/>
              </w:rPr>
              <w:t>Fire alarm tested weekly by caretaker</w:t>
            </w:r>
            <w:r w:rsidR="00F703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5AB4" w:rsidRPr="00025AB4" w:rsidRDefault="00025AB4" w:rsidP="00025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>Boiler was serviced</w:t>
            </w:r>
            <w:r w:rsidR="00F7039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25AB4" w:rsidRPr="00025AB4" w:rsidRDefault="00025AB4" w:rsidP="00025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>Water tested – regular cycle</w:t>
            </w:r>
            <w:r w:rsidR="00F7039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25AB4" w:rsidRPr="00025AB4" w:rsidRDefault="00025AB4" w:rsidP="00025A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>Fire alarm serviced</w:t>
            </w:r>
            <w:r w:rsidR="00F7039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E7A08" w:rsidRPr="00F70391" w:rsidRDefault="00025AB4" w:rsidP="00F70391">
            <w:pPr>
              <w:rPr>
                <w:rFonts w:ascii="Arial" w:hAnsi="Arial" w:cs="Arial"/>
                <w:sz w:val="16"/>
                <w:szCs w:val="16"/>
              </w:rPr>
            </w:pP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>Pat testing</w:t>
            </w:r>
            <w:r w:rsidR="00F7039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25A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60" w:type="dxa"/>
          </w:tcPr>
          <w:p w:rsidR="0076765C" w:rsidRPr="002B56BE" w:rsidRDefault="00025AB4" w:rsidP="00025AB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0"/>
              </w:rPr>
            </w:pPr>
            <w:r w:rsidRPr="002B56BE">
              <w:rPr>
                <w:rFonts w:cs="Arial"/>
                <w:sz w:val="20"/>
              </w:rPr>
              <w:t>Staff to report any maintenance concerns to caretaker or SBM. In absence, HT/DHT</w:t>
            </w:r>
            <w:r w:rsidR="00F70391">
              <w:rPr>
                <w:rFonts w:cs="Arial"/>
                <w:sz w:val="20"/>
              </w:rPr>
              <w:t>.</w:t>
            </w:r>
          </w:p>
        </w:tc>
      </w:tr>
      <w:tr w:rsidR="002C5ABE" w:rsidTr="00025AB4">
        <w:tc>
          <w:tcPr>
            <w:tcW w:w="1535" w:type="dxa"/>
          </w:tcPr>
          <w:p w:rsidR="002C5ABE" w:rsidRPr="00934627" w:rsidRDefault="002C5ABE" w:rsidP="002C5AB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 xml:space="preserve">Fire Safety </w:t>
            </w:r>
          </w:p>
        </w:tc>
        <w:tc>
          <w:tcPr>
            <w:tcW w:w="9209" w:type="dxa"/>
          </w:tcPr>
          <w:p w:rsidR="002C5ABE" w:rsidRPr="000F3D00" w:rsidRDefault="002C5ABE" w:rsidP="000F3D00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0F3D00">
              <w:rPr>
                <w:sz w:val="20"/>
              </w:rPr>
              <w:t>Ensure all fire doors and shutters are opened at the start of the school day as the building is occupied.</w:t>
            </w:r>
          </w:p>
          <w:p w:rsidR="002C5ABE" w:rsidRDefault="002C5ABE" w:rsidP="002C5AB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Internal classroom doors to be open and corridor doors as they will close automatically in the event of a fire.</w:t>
            </w:r>
          </w:p>
          <w:p w:rsidR="002C5ABE" w:rsidRDefault="002C5ABE" w:rsidP="002C5AB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Children to form a socially distant line with their bubble pupils.</w:t>
            </w:r>
          </w:p>
          <w:p w:rsidR="002C5ABE" w:rsidRPr="00F70391" w:rsidRDefault="002C5ABE" w:rsidP="002C5AB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Fire registers in place for each bubble.</w:t>
            </w:r>
          </w:p>
        </w:tc>
        <w:tc>
          <w:tcPr>
            <w:tcW w:w="4560" w:type="dxa"/>
          </w:tcPr>
          <w:p w:rsidR="002C5ABE" w:rsidRPr="00934627" w:rsidRDefault="00934627" w:rsidP="0093462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34627">
              <w:rPr>
                <w:sz w:val="20"/>
              </w:rPr>
              <w:t>Termly fire drills to take place</w:t>
            </w:r>
            <w:r w:rsidR="00F70391">
              <w:rPr>
                <w:sz w:val="20"/>
              </w:rPr>
              <w:t>.</w:t>
            </w:r>
          </w:p>
        </w:tc>
      </w:tr>
      <w:tr w:rsidR="002C5ABE" w:rsidTr="00025AB4">
        <w:tc>
          <w:tcPr>
            <w:tcW w:w="1535" w:type="dxa"/>
          </w:tcPr>
          <w:p w:rsidR="002C5ABE" w:rsidRPr="00934627" w:rsidRDefault="002C5ABE" w:rsidP="002C5ABE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Communication to Parents</w:t>
            </w:r>
          </w:p>
        </w:tc>
        <w:tc>
          <w:tcPr>
            <w:tcW w:w="9209" w:type="dxa"/>
          </w:tcPr>
          <w:p w:rsidR="002C5ABE" w:rsidRPr="007E7A08" w:rsidRDefault="002C5ABE" w:rsidP="002C5A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E7A08">
              <w:rPr>
                <w:sz w:val="20"/>
              </w:rPr>
              <w:t>Use parent app notifications and the website to communicate with parents.</w:t>
            </w:r>
          </w:p>
          <w:p w:rsidR="002C5ABE" w:rsidRPr="007E7A08" w:rsidRDefault="002C5ABE" w:rsidP="002C5A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E7A08">
              <w:rPr>
                <w:sz w:val="20"/>
              </w:rPr>
              <w:t>Any small, urgent parental meeting must be socially distanced.</w:t>
            </w:r>
          </w:p>
          <w:p w:rsidR="002C5ABE" w:rsidRPr="007E7A08" w:rsidRDefault="002C5ABE" w:rsidP="002C5A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E7A08">
              <w:rPr>
                <w:sz w:val="20"/>
              </w:rPr>
              <w:t>If necessary to hold a meeting, ensure room size has capacity to meet with the government guidance on social distancing</w:t>
            </w:r>
            <w:r w:rsidR="00F70391">
              <w:rPr>
                <w:sz w:val="20"/>
              </w:rPr>
              <w:t>.</w:t>
            </w:r>
          </w:p>
          <w:p w:rsidR="002C5ABE" w:rsidRPr="007E7A08" w:rsidRDefault="002C5ABE" w:rsidP="002C5A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E7A08">
              <w:rPr>
                <w:sz w:val="20"/>
              </w:rPr>
              <w:t>Keep the school website up to date</w:t>
            </w:r>
            <w:r w:rsidR="00F70391">
              <w:rPr>
                <w:sz w:val="20"/>
              </w:rPr>
              <w:t>.</w:t>
            </w:r>
          </w:p>
        </w:tc>
        <w:tc>
          <w:tcPr>
            <w:tcW w:w="4560" w:type="dxa"/>
          </w:tcPr>
          <w:p w:rsidR="002C5ABE" w:rsidRPr="005A29FB" w:rsidRDefault="005A29FB" w:rsidP="005A29F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A29FB">
              <w:rPr>
                <w:sz w:val="20"/>
              </w:rPr>
              <w:t>Send out revised information to parents.</w:t>
            </w:r>
          </w:p>
        </w:tc>
      </w:tr>
      <w:tr w:rsidR="00A05E0D" w:rsidTr="00934627">
        <w:trPr>
          <w:trHeight w:val="1833"/>
        </w:trPr>
        <w:tc>
          <w:tcPr>
            <w:tcW w:w="1535" w:type="dxa"/>
          </w:tcPr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First Aid/ medical</w:t>
            </w: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09" w:type="dxa"/>
          </w:tcPr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Sufficient first Aiders on site.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 xml:space="preserve">Ensure the level of First-aiders in school match the requires of children and adults in school. 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First Aiders/ intimate carers to observe good hygiene – gloves, masks and aprons available for use, clean equipment/ area appropriately. Anyone not involved with providing assistance to stay 2 meters away. If assistance is needed</w:t>
            </w:r>
            <w:r w:rsidR="00F70391">
              <w:rPr>
                <w:sz w:val="20"/>
              </w:rPr>
              <w:t>,</w:t>
            </w:r>
            <w:r w:rsidRPr="007E7A08">
              <w:rPr>
                <w:sz w:val="20"/>
              </w:rPr>
              <w:t xml:space="preserve"> they should also wear the appropriate PPE.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 xml:space="preserve">Wash your hands thoroughly with soap and water before putting on any PPE. 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7E7A08">
              <w:rPr>
                <w:sz w:val="20"/>
              </w:rPr>
              <w:t>All staff to have awareness of care plans/ allergies etc. of pupils in their groups.</w:t>
            </w:r>
            <w:r w:rsidRPr="007E7A08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</w:p>
          <w:p w:rsidR="00A05E0D" w:rsidRPr="0083283B" w:rsidRDefault="00A05E0D" w:rsidP="00D7196E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7E7A08">
              <w:rPr>
                <w:sz w:val="20"/>
                <w:lang w:val="en-US"/>
              </w:rPr>
              <w:t>Symptomatic pupils and siblings sent home. Parents asked to have their child tested. If</w:t>
            </w:r>
            <w:r w:rsidR="00542964">
              <w:rPr>
                <w:sz w:val="20"/>
                <w:lang w:val="en-US"/>
              </w:rPr>
              <w:t xml:space="preserve"> pupils test positive, then seek further advice and follow the advice of the LA. This may involve sending home all pupils in a bubble.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First Aiders to observe good hygiene – gloves, masks and aprons available for use, clean equipment/ area appropriately. Anyone not involved with providing assistance to stay 2 meters away. If assistance is needed they should also wear the appropriate PPE.</w:t>
            </w:r>
          </w:p>
          <w:p w:rsidR="00A05E0D" w:rsidRPr="007E7A08" w:rsidRDefault="00A05E0D" w:rsidP="00A05E0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 xml:space="preserve">Wash your hands thoroughly with soap and water before putting on any PPE. 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Fill in usual paperwork and report any conc</w:t>
            </w:r>
            <w:r w:rsidR="00F70391">
              <w:rPr>
                <w:sz w:val="20"/>
              </w:rPr>
              <w:t>erns to SLT on site and on CPOMS/</w:t>
            </w:r>
            <w:r w:rsidRPr="007E7A08">
              <w:rPr>
                <w:sz w:val="20"/>
              </w:rPr>
              <w:t>e</w:t>
            </w:r>
            <w:r w:rsidR="00F70391">
              <w:rPr>
                <w:sz w:val="20"/>
              </w:rPr>
              <w:t>-</w:t>
            </w:r>
            <w:r w:rsidRPr="007E7A08">
              <w:rPr>
                <w:sz w:val="20"/>
              </w:rPr>
              <w:t>mail</w:t>
            </w:r>
            <w:r w:rsidR="00F70391">
              <w:rPr>
                <w:sz w:val="20"/>
              </w:rPr>
              <w:t>.</w:t>
            </w:r>
          </w:p>
          <w:p w:rsidR="00A05E0D" w:rsidRPr="007E7A08" w:rsidRDefault="00542964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A05E0D" w:rsidRPr="007E7A08">
              <w:rPr>
                <w:sz w:val="20"/>
              </w:rPr>
              <w:t>pec</w:t>
            </w:r>
            <w:r>
              <w:rPr>
                <w:sz w:val="20"/>
              </w:rPr>
              <w:t>ific Care Plans and Evacuation P</w:t>
            </w:r>
            <w:r w:rsidR="00A05E0D" w:rsidRPr="007E7A08">
              <w:rPr>
                <w:sz w:val="20"/>
              </w:rPr>
              <w:t>lans for</w:t>
            </w:r>
            <w:r>
              <w:rPr>
                <w:sz w:val="20"/>
              </w:rPr>
              <w:t xml:space="preserve"> individual children in school, as necessary.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Staff to evacuate to th</w:t>
            </w:r>
            <w:r w:rsidR="005A29FB">
              <w:rPr>
                <w:sz w:val="20"/>
              </w:rPr>
              <w:t>e usual b</w:t>
            </w:r>
            <w:r w:rsidRPr="007E7A08">
              <w:rPr>
                <w:sz w:val="20"/>
              </w:rPr>
              <w:t>andstand area in an emergency and/or follow usual procedures. T</w:t>
            </w:r>
            <w:r w:rsidR="00F70391">
              <w:rPr>
                <w:sz w:val="20"/>
              </w:rPr>
              <w:t>ake a register of the children/</w:t>
            </w:r>
            <w:r w:rsidRPr="007E7A08">
              <w:rPr>
                <w:sz w:val="20"/>
              </w:rPr>
              <w:t>staff</w:t>
            </w:r>
            <w:r w:rsidR="00F70391">
              <w:rPr>
                <w:sz w:val="20"/>
              </w:rPr>
              <w:t>.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If anyone has a cough/temperature/feels unwell at school, they must be sent home. They will need to self-isolate for 14 days, or until tested nega</w:t>
            </w:r>
            <w:r w:rsidR="005A29FB">
              <w:rPr>
                <w:sz w:val="20"/>
              </w:rPr>
              <w:t>tive and are well.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If a child is waiting to be collected with the door close</w:t>
            </w:r>
            <w:r w:rsidR="00F70391">
              <w:rPr>
                <w:sz w:val="20"/>
              </w:rPr>
              <w:t>d and a window open</w:t>
            </w:r>
            <w:r w:rsidR="00542964">
              <w:rPr>
                <w:sz w:val="20"/>
              </w:rPr>
              <w:t xml:space="preserve"> (</w:t>
            </w:r>
            <w:r w:rsidR="00F70391">
              <w:rPr>
                <w:sz w:val="20"/>
              </w:rPr>
              <w:t xml:space="preserve">in </w:t>
            </w:r>
            <w:r w:rsidR="00542964">
              <w:rPr>
                <w:sz w:val="20"/>
              </w:rPr>
              <w:t>intervention room</w:t>
            </w:r>
            <w:r w:rsidRPr="007E7A08">
              <w:rPr>
                <w:sz w:val="20"/>
              </w:rPr>
              <w:t>)</w:t>
            </w:r>
            <w:r w:rsidR="00F70391">
              <w:rPr>
                <w:sz w:val="20"/>
              </w:rPr>
              <w:t>.</w:t>
            </w:r>
            <w:r w:rsidRPr="007E7A08">
              <w:rPr>
                <w:sz w:val="20"/>
              </w:rPr>
              <w:t xml:space="preserve"> If this child/adult needs to go to toilet before being collected, they should use a separate toilet (accessible changing room) and it must be thoroughly cleaned/disinfected afterwards before anyone else can use it. 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 xml:space="preserve">PPE should be worn by staff working with children displaying symptoms. </w:t>
            </w:r>
          </w:p>
          <w:p w:rsidR="00A05E0D" w:rsidRPr="007E7A08" w:rsidRDefault="00A05E0D" w:rsidP="007E7A0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If a child or adult shows symptoms an</w:t>
            </w:r>
            <w:r w:rsidR="00F70391">
              <w:rPr>
                <w:sz w:val="20"/>
              </w:rPr>
              <w:t>d tests positive for Cov</w:t>
            </w:r>
            <w:r w:rsidRPr="007E7A08">
              <w:rPr>
                <w:sz w:val="20"/>
              </w:rPr>
              <w:t xml:space="preserve">id-19, then the whole group that the children was in must be sent home and they must self-isolate for 14 days. </w:t>
            </w:r>
          </w:p>
          <w:p w:rsidR="00A05E0D" w:rsidRPr="005A29FB" w:rsidRDefault="00A05E0D" w:rsidP="005A29F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E7A08">
              <w:rPr>
                <w:sz w:val="20"/>
              </w:rPr>
              <w:t>If other cases are then also confirmed at the school, then PHE will advise the HT/school on next steps/possible closure.</w:t>
            </w:r>
          </w:p>
        </w:tc>
        <w:tc>
          <w:tcPr>
            <w:tcW w:w="4560" w:type="dxa"/>
          </w:tcPr>
          <w:p w:rsidR="002B56BE" w:rsidRDefault="002B56BE" w:rsidP="00025AB4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All staff / parents and pupils expected/ encouraged to engage in NHS Track and Trace System.</w:t>
            </w:r>
          </w:p>
          <w:p w:rsidR="00906CBF" w:rsidRPr="00025AB4" w:rsidRDefault="00906CBF" w:rsidP="00025AB4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25AB4">
              <w:rPr>
                <w:sz w:val="20"/>
              </w:rPr>
              <w:t xml:space="preserve">Regular stock take and re-order of PPE equipment in place </w:t>
            </w:r>
          </w:p>
          <w:p w:rsidR="002523D6" w:rsidRPr="002523D6" w:rsidRDefault="00906CBF" w:rsidP="002523D6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025AB4">
              <w:rPr>
                <w:sz w:val="20"/>
              </w:rPr>
              <w:t xml:space="preserve">Refresh knowledge of agreed </w:t>
            </w:r>
            <w:r w:rsidR="003F32AC" w:rsidRPr="00025AB4">
              <w:rPr>
                <w:sz w:val="20"/>
              </w:rPr>
              <w:t>policies</w:t>
            </w:r>
            <w:r w:rsidRPr="00025AB4">
              <w:rPr>
                <w:sz w:val="20"/>
              </w:rPr>
              <w:t xml:space="preserve"> and procedures.</w:t>
            </w:r>
            <w:r w:rsidR="002523D6" w:rsidRPr="002523D6">
              <w:rPr>
                <w:color w:val="FF0000"/>
              </w:rPr>
              <w:t xml:space="preserve"> </w:t>
            </w:r>
          </w:p>
          <w:p w:rsidR="002523D6" w:rsidRPr="002523D6" w:rsidRDefault="002523D6" w:rsidP="002523D6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 xml:space="preserve">Refer to previous documents on use/training of </w:t>
            </w:r>
            <w:r w:rsidR="00934627">
              <w:rPr>
                <w:sz w:val="20"/>
              </w:rPr>
              <w:t>PPE. Staff</w:t>
            </w:r>
            <w:r w:rsidRPr="002523D6">
              <w:rPr>
                <w:sz w:val="20"/>
              </w:rPr>
              <w:t xml:space="preserve"> know that masks and gloves must be worn when dealing with intimate care or child/adult with symptoms </w:t>
            </w:r>
          </w:p>
          <w:p w:rsidR="002523D6" w:rsidRDefault="002523D6" w:rsidP="002523D6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2523D6">
              <w:rPr>
                <w:sz w:val="20"/>
              </w:rPr>
              <w:t xml:space="preserve">Staff must wear covered arms and visor if they are with a child prone to spitting </w:t>
            </w:r>
          </w:p>
          <w:p w:rsidR="002B56BE" w:rsidRPr="002523D6" w:rsidRDefault="002B56BE" w:rsidP="002B56BE">
            <w:pPr>
              <w:pStyle w:val="ListParagraph"/>
              <w:rPr>
                <w:sz w:val="20"/>
              </w:rPr>
            </w:pPr>
          </w:p>
          <w:p w:rsidR="00906CBF" w:rsidRDefault="00906CBF" w:rsidP="002523D6">
            <w:pPr>
              <w:pStyle w:val="ListParagraph"/>
            </w:pPr>
          </w:p>
        </w:tc>
      </w:tr>
      <w:tr w:rsidR="00025AB4" w:rsidTr="00025AB4"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5AB4" w:rsidRPr="00934627" w:rsidRDefault="00025AB4" w:rsidP="00025AB4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Cleaning</w:t>
            </w:r>
          </w:p>
        </w:tc>
        <w:tc>
          <w:tcPr>
            <w:tcW w:w="92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5AB4" w:rsidRPr="00F70391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70391">
              <w:rPr>
                <w:sz w:val="20"/>
              </w:rPr>
              <w:t>Safe working practice guidelines are placed on the shared drive- Risk Assessments and previously shared with staff. Staff to read and adhere to any instructions on cleaning products.</w:t>
            </w:r>
          </w:p>
          <w:p w:rsidR="00025AB4" w:rsidRPr="00F70391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70391">
              <w:rPr>
                <w:sz w:val="20"/>
              </w:rPr>
              <w:t>All products kept out of the reach of children.</w:t>
            </w:r>
          </w:p>
          <w:p w:rsidR="00025AB4" w:rsidRPr="00F01E2D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01E2D">
              <w:rPr>
                <w:sz w:val="20"/>
              </w:rPr>
              <w:t>PPE, including gloves and a</w:t>
            </w:r>
            <w:r>
              <w:rPr>
                <w:sz w:val="20"/>
              </w:rPr>
              <w:t>prons must be worn</w:t>
            </w:r>
            <w:r w:rsidR="00F70391">
              <w:rPr>
                <w:sz w:val="20"/>
              </w:rPr>
              <w:t>.</w:t>
            </w:r>
          </w:p>
          <w:p w:rsidR="00025AB4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01E2D">
              <w:rPr>
                <w:sz w:val="20"/>
              </w:rPr>
              <w:t xml:space="preserve">The priority is cleaning all surfaces using a disinfectant as regularly as possible. These areas include </w:t>
            </w:r>
            <w:r>
              <w:rPr>
                <w:sz w:val="20"/>
              </w:rPr>
              <w:t xml:space="preserve">door handles, surfaces, </w:t>
            </w:r>
            <w:r w:rsidRPr="00F01E2D">
              <w:rPr>
                <w:sz w:val="20"/>
              </w:rPr>
              <w:t xml:space="preserve">internal glass and all other hard surfaces. </w:t>
            </w:r>
          </w:p>
          <w:p w:rsidR="00025AB4" w:rsidRPr="00F01E2D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01E2D">
              <w:rPr>
                <w:sz w:val="20"/>
              </w:rPr>
              <w:t>Toys and equipment used by the pupils will be cleaned by school staff.</w:t>
            </w:r>
          </w:p>
          <w:p w:rsidR="00025AB4" w:rsidRPr="00F01E2D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F01E2D">
              <w:rPr>
                <w:sz w:val="20"/>
              </w:rPr>
              <w:t xml:space="preserve">Disposable cloths must be used when cleaning. </w:t>
            </w:r>
          </w:p>
          <w:p w:rsidR="00025AB4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Bins will be emptied daily.</w:t>
            </w:r>
          </w:p>
          <w:p w:rsidR="00025AB4" w:rsidRPr="00F70391" w:rsidRDefault="00025AB4" w:rsidP="00025AB4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Pedal bins provide</w:t>
            </w:r>
            <w:r w:rsidR="00F70391">
              <w:rPr>
                <w:sz w:val="20"/>
              </w:rPr>
              <w:t>d for tissues, paper towels etc.</w:t>
            </w:r>
          </w:p>
        </w:tc>
        <w:tc>
          <w:tcPr>
            <w:tcW w:w="4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5AB4" w:rsidRDefault="00025AB4" w:rsidP="00025AB4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Reminders to staff around cleaning of equipment </w:t>
            </w:r>
            <w:r w:rsidR="00934627">
              <w:rPr>
                <w:sz w:val="20"/>
              </w:rPr>
              <w:t>etc.</w:t>
            </w:r>
          </w:p>
          <w:p w:rsidR="00025AB4" w:rsidRDefault="00025AB4" w:rsidP="00025AB4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Separate risk assessment has been shared with cleaning staff.</w:t>
            </w:r>
          </w:p>
          <w:p w:rsidR="00025AB4" w:rsidRDefault="00025AB4" w:rsidP="00025AB4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Staff to report any cleaning </w:t>
            </w:r>
            <w:r w:rsidRPr="00025AB4">
              <w:rPr>
                <w:sz w:val="20"/>
              </w:rPr>
              <w:t>concerns to caretaker or SBM. In absence, HT/DHT</w:t>
            </w:r>
            <w:r w:rsidR="00F70391">
              <w:rPr>
                <w:sz w:val="20"/>
              </w:rPr>
              <w:t>.</w:t>
            </w:r>
          </w:p>
          <w:p w:rsidR="00210758" w:rsidRDefault="00210758" w:rsidP="0021075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Cleaning schedule agreed to include extra cleaning of toilets and emptying bins/ door handles.</w:t>
            </w:r>
          </w:p>
          <w:p w:rsidR="00210758" w:rsidRPr="00210758" w:rsidRDefault="00210758" w:rsidP="0021075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Cleaning materials available for use by adults in school.</w:t>
            </w:r>
          </w:p>
        </w:tc>
      </w:tr>
      <w:tr w:rsidR="00A05E0D" w:rsidTr="00025AB4">
        <w:tc>
          <w:tcPr>
            <w:tcW w:w="1535" w:type="dxa"/>
          </w:tcPr>
          <w:p w:rsidR="00A05E0D" w:rsidRPr="00934627" w:rsidRDefault="00A05E0D" w:rsidP="00A05E0D">
            <w:pPr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Wellbeing</w:t>
            </w:r>
          </w:p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09" w:type="dxa"/>
          </w:tcPr>
          <w:p w:rsidR="00A05E0D" w:rsidRPr="00681B6B" w:rsidRDefault="00A05E0D" w:rsidP="00F70391">
            <w:pPr>
              <w:pStyle w:val="ListParagraph"/>
              <w:rPr>
                <w:rFonts w:eastAsia="Calibri" w:cs="Arial"/>
                <w:sz w:val="20"/>
                <w:u w:val="single"/>
              </w:rPr>
            </w:pPr>
            <w:r w:rsidRPr="00681B6B">
              <w:rPr>
                <w:rFonts w:eastAsia="Calibri" w:cs="Arial"/>
                <w:sz w:val="20"/>
                <w:u w:val="single"/>
              </w:rPr>
              <w:t xml:space="preserve">Pupils 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>Advice for families on the website.</w:t>
            </w:r>
          </w:p>
          <w:p w:rsidR="00542964" w:rsidRPr="00681B6B" w:rsidRDefault="00542964" w:rsidP="00A05E0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Mental Health first-aider available.</w:t>
            </w:r>
          </w:p>
          <w:p w:rsidR="00542964" w:rsidRDefault="00542964" w:rsidP="00A05E0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‘Worry boxes’ in all classrooms.</w:t>
            </w:r>
          </w:p>
          <w:p w:rsidR="00A05E0D" w:rsidRPr="00681B6B" w:rsidRDefault="00A05E0D" w:rsidP="00A05E0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>Office email contact available for parents to seek advice.</w:t>
            </w:r>
          </w:p>
          <w:p w:rsidR="00A05E0D" w:rsidRPr="00681B6B" w:rsidRDefault="00A05E0D" w:rsidP="00F70391">
            <w:pPr>
              <w:pStyle w:val="ListParagraph"/>
              <w:rPr>
                <w:rFonts w:eastAsia="Calibri" w:cs="Arial"/>
                <w:sz w:val="20"/>
                <w:u w:val="single"/>
              </w:rPr>
            </w:pPr>
            <w:r w:rsidRPr="00681B6B">
              <w:rPr>
                <w:rFonts w:eastAsia="Calibri" w:cs="Arial"/>
                <w:sz w:val="20"/>
                <w:u w:val="single"/>
              </w:rPr>
              <w:t>Staff</w:t>
            </w:r>
          </w:p>
          <w:p w:rsidR="00A05E0D" w:rsidRPr="00681B6B" w:rsidRDefault="00A05E0D" w:rsidP="00A05E0D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>Mental Health First-aider to signpost to support.</w:t>
            </w:r>
          </w:p>
          <w:p w:rsidR="00A05E0D" w:rsidRPr="00017BB7" w:rsidRDefault="00A05E0D" w:rsidP="00017BB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>Seek specific support for staff where this is requested.</w:t>
            </w:r>
          </w:p>
          <w:p w:rsidR="00A05E0D" w:rsidRDefault="00A05E0D" w:rsidP="00A05E0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Calibri" w:cs="Arial"/>
                <w:sz w:val="20"/>
              </w:rPr>
              <w:t>Counselling service available</w:t>
            </w:r>
            <w:r w:rsidR="00F70391">
              <w:rPr>
                <w:rFonts w:eastAsia="Calibri" w:cs="Arial"/>
                <w:sz w:val="20"/>
              </w:rPr>
              <w:t>.</w:t>
            </w:r>
          </w:p>
        </w:tc>
        <w:tc>
          <w:tcPr>
            <w:tcW w:w="4560" w:type="dxa"/>
          </w:tcPr>
          <w:p w:rsidR="00A05E0D" w:rsidRDefault="00A05E0D" w:rsidP="00A05E0D"/>
        </w:tc>
      </w:tr>
      <w:tr w:rsidR="00A05E0D" w:rsidTr="00025AB4">
        <w:tc>
          <w:tcPr>
            <w:tcW w:w="1535" w:type="dxa"/>
          </w:tcPr>
          <w:p w:rsidR="00A05E0D" w:rsidRPr="00934627" w:rsidRDefault="00A05E0D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Curriculum</w:t>
            </w:r>
          </w:p>
        </w:tc>
        <w:tc>
          <w:tcPr>
            <w:tcW w:w="9209" w:type="dxa"/>
          </w:tcPr>
          <w:p w:rsidR="00A05E0D" w:rsidRPr="00681B6B" w:rsidRDefault="00A05E0D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>Prioritise wellbeing and PSCHE for all pupils.</w:t>
            </w:r>
          </w:p>
          <w:p w:rsidR="00A05E0D" w:rsidRPr="00681B6B" w:rsidRDefault="00A05E0D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 w:rsidRPr="00681B6B">
              <w:rPr>
                <w:rFonts w:eastAsia="Calibri" w:cs="Arial"/>
                <w:sz w:val="20"/>
              </w:rPr>
              <w:t xml:space="preserve">Establish new routines that are incorporate </w:t>
            </w:r>
            <w:r w:rsidR="00017BB7">
              <w:rPr>
                <w:rFonts w:eastAsia="Calibri" w:cs="Arial"/>
                <w:sz w:val="20"/>
              </w:rPr>
              <w:t xml:space="preserve">appropriate </w:t>
            </w:r>
            <w:r w:rsidRPr="00681B6B">
              <w:rPr>
                <w:rFonts w:eastAsia="Calibri" w:cs="Arial"/>
                <w:sz w:val="20"/>
              </w:rPr>
              <w:t>social distancing, good hygiene etc.</w:t>
            </w:r>
          </w:p>
          <w:p w:rsidR="00A05E0D" w:rsidRDefault="00F70391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Select lessons/</w:t>
            </w:r>
            <w:r w:rsidR="00A05E0D" w:rsidRPr="00681B6B">
              <w:rPr>
                <w:rFonts w:eastAsia="Calibri" w:cs="Arial"/>
                <w:sz w:val="20"/>
              </w:rPr>
              <w:t>activities carefully to minimise the sharing of equipment.</w:t>
            </w:r>
          </w:p>
          <w:p w:rsidR="00A05E0D" w:rsidRPr="00017BB7" w:rsidRDefault="00F70391" w:rsidP="00017BB7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Devise a curriculum that</w:t>
            </w:r>
            <w:r w:rsidR="00017BB7">
              <w:rPr>
                <w:rFonts w:eastAsia="Calibri" w:cs="Arial"/>
                <w:sz w:val="20"/>
              </w:rPr>
              <w:t xml:space="preserve"> plugs any gaps in learning. </w:t>
            </w:r>
            <w:r w:rsidR="00A05E0D" w:rsidRPr="00017BB7">
              <w:rPr>
                <w:rFonts w:eastAsia="Calibri" w:cs="Arial"/>
                <w:sz w:val="20"/>
              </w:rPr>
              <w:t>Concentrate upon key gaps in learning.</w:t>
            </w:r>
          </w:p>
          <w:p w:rsidR="00A05E0D" w:rsidRPr="00681B6B" w:rsidRDefault="00F70391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Reception/</w:t>
            </w:r>
            <w:r w:rsidR="00A05E0D" w:rsidRPr="00681B6B">
              <w:rPr>
                <w:rFonts w:eastAsia="Calibri" w:cs="Arial"/>
                <w:sz w:val="20"/>
              </w:rPr>
              <w:t>Y1 to prioritise phonics and early reading.</w:t>
            </w:r>
          </w:p>
          <w:p w:rsidR="00A05E0D" w:rsidRPr="00DE3636" w:rsidRDefault="00A05E0D" w:rsidP="00A05E0D">
            <w:pPr>
              <w:rPr>
                <w:rFonts w:eastAsia="Calibri" w:cs="Arial"/>
              </w:rPr>
            </w:pPr>
          </w:p>
          <w:p w:rsidR="00A05E0D" w:rsidRDefault="00A05E0D" w:rsidP="00A05E0D">
            <w:pPr>
              <w:rPr>
                <w:rFonts w:eastAsia="Calibri" w:cs="Arial"/>
                <w:u w:val="single"/>
              </w:rPr>
            </w:pPr>
          </w:p>
          <w:p w:rsidR="00A05E0D" w:rsidRDefault="00A05E0D" w:rsidP="00A05E0D">
            <w:pPr>
              <w:pStyle w:val="ListParagraph"/>
              <w:rPr>
                <w:sz w:val="20"/>
              </w:rPr>
            </w:pPr>
          </w:p>
        </w:tc>
        <w:tc>
          <w:tcPr>
            <w:tcW w:w="4560" w:type="dxa"/>
          </w:tcPr>
          <w:p w:rsidR="00A05E0D" w:rsidRPr="00052CE6" w:rsidRDefault="00017BB7" w:rsidP="00A05E0D">
            <w:pPr>
              <w:rPr>
                <w:rFonts w:ascii="Arial" w:hAnsi="Arial" w:cs="Arial"/>
                <w:sz w:val="20"/>
                <w:szCs w:val="20"/>
              </w:rPr>
            </w:pPr>
            <w:r w:rsidRPr="00052CE6">
              <w:rPr>
                <w:rFonts w:ascii="Arial" w:hAnsi="Arial" w:cs="Arial"/>
                <w:sz w:val="20"/>
                <w:szCs w:val="20"/>
              </w:rPr>
              <w:t>INSET days – summer term</w:t>
            </w:r>
          </w:p>
          <w:p w:rsidR="00017BB7" w:rsidRPr="00F70391" w:rsidRDefault="00017BB7" w:rsidP="00F7039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 w:rsidRPr="00F70391">
              <w:rPr>
                <w:rFonts w:cs="Arial"/>
                <w:sz w:val="20"/>
              </w:rPr>
              <w:t>Day 1 focus on a hand up meeting to discuss each child – social / emotional and learning. Devise timetabling based upon the constraints of changed routines.</w:t>
            </w:r>
          </w:p>
          <w:p w:rsidR="00017BB7" w:rsidRPr="00F70391" w:rsidRDefault="00017BB7" w:rsidP="00F7039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 w:rsidRPr="00F70391">
              <w:rPr>
                <w:rFonts w:cs="Arial"/>
                <w:sz w:val="20"/>
              </w:rPr>
              <w:t>Day 2- Look at the curriculum from each year group and plan how gaps in coverage can be incorporated into new topics through common threads/ themes. Look at the wider curriculum.</w:t>
            </w:r>
          </w:p>
          <w:p w:rsidR="00017BB7" w:rsidRPr="00052CE6" w:rsidRDefault="00017BB7" w:rsidP="00A05E0D">
            <w:pPr>
              <w:rPr>
                <w:rFonts w:ascii="Arial" w:hAnsi="Arial" w:cs="Arial"/>
                <w:sz w:val="20"/>
                <w:szCs w:val="20"/>
              </w:rPr>
            </w:pPr>
            <w:r w:rsidRPr="00052CE6">
              <w:rPr>
                <w:rFonts w:ascii="Arial" w:hAnsi="Arial" w:cs="Arial"/>
                <w:sz w:val="20"/>
                <w:szCs w:val="20"/>
              </w:rPr>
              <w:t>September</w:t>
            </w:r>
            <w:r w:rsidR="00052CE6" w:rsidRPr="00052CE6">
              <w:rPr>
                <w:rFonts w:ascii="Arial" w:hAnsi="Arial" w:cs="Arial"/>
                <w:sz w:val="20"/>
                <w:szCs w:val="20"/>
              </w:rPr>
              <w:t xml:space="preserve"> INSET</w:t>
            </w:r>
          </w:p>
          <w:p w:rsidR="00052CE6" w:rsidRPr="00F70391" w:rsidRDefault="00052CE6" w:rsidP="00F7039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F70391">
              <w:rPr>
                <w:rFonts w:cs="Arial"/>
                <w:sz w:val="20"/>
              </w:rPr>
              <w:t>KCSiE and planning core subjects.</w:t>
            </w:r>
          </w:p>
          <w:p w:rsidR="00906CBF" w:rsidRDefault="00906CBF" w:rsidP="00F70391">
            <w:pPr>
              <w:pStyle w:val="ListParagraph"/>
              <w:numPr>
                <w:ilvl w:val="0"/>
                <w:numId w:val="30"/>
              </w:numPr>
            </w:pPr>
            <w:r w:rsidRPr="00F70391">
              <w:rPr>
                <w:rFonts w:cs="Arial"/>
                <w:sz w:val="20"/>
              </w:rPr>
              <w:t>Planning and evaluation to form basis for the autumn term staff meetings.</w:t>
            </w:r>
          </w:p>
        </w:tc>
      </w:tr>
      <w:tr w:rsidR="00017BB7" w:rsidTr="00025AB4">
        <w:tc>
          <w:tcPr>
            <w:tcW w:w="1535" w:type="dxa"/>
          </w:tcPr>
          <w:p w:rsidR="00017BB7" w:rsidRPr="00934627" w:rsidRDefault="00017BB7" w:rsidP="00A05E0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4627">
              <w:rPr>
                <w:rFonts w:ascii="Arial" w:hAnsi="Arial" w:cs="Arial"/>
                <w:b/>
                <w:sz w:val="20"/>
              </w:rPr>
              <w:t>Remote Learning plan in the event of school closure.</w:t>
            </w:r>
          </w:p>
          <w:p w:rsidR="00017BB7" w:rsidRPr="004104B9" w:rsidRDefault="00017BB7" w:rsidP="00A05E0D">
            <w:pPr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9209" w:type="dxa"/>
          </w:tcPr>
          <w:p w:rsidR="00017BB7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Website to detail </w:t>
            </w:r>
            <w:r w:rsidR="00F70391">
              <w:rPr>
                <w:rFonts w:eastAsia="Calibri" w:cs="Arial"/>
                <w:sz w:val="20"/>
              </w:rPr>
              <w:t>at least 4 activities each day/</w:t>
            </w:r>
            <w:r>
              <w:rPr>
                <w:rFonts w:eastAsia="Calibri" w:cs="Arial"/>
                <w:sz w:val="20"/>
              </w:rPr>
              <w:t>class to include reading, writing and maths</w:t>
            </w:r>
          </w:p>
          <w:p w:rsidR="002B56BE" w:rsidRDefault="00F70391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PowerPoints/</w:t>
            </w:r>
            <w:r w:rsidR="002B56BE">
              <w:rPr>
                <w:rFonts w:eastAsia="Calibri" w:cs="Arial"/>
                <w:sz w:val="20"/>
              </w:rPr>
              <w:t>videos and explanation texts provided to teach new concepts and give guidance.</w:t>
            </w:r>
          </w:p>
          <w:p w:rsidR="002B56BE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Staff give consideration to home circumstances/resources</w:t>
            </w:r>
            <w:r w:rsidR="00F70391">
              <w:rPr>
                <w:rFonts w:eastAsia="Calibri" w:cs="Arial"/>
                <w:sz w:val="20"/>
              </w:rPr>
              <w:t>.</w:t>
            </w:r>
          </w:p>
          <w:p w:rsidR="002B56BE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Curriculum as close as possible to that followed in school</w:t>
            </w:r>
            <w:r w:rsidR="00F70391">
              <w:rPr>
                <w:rFonts w:eastAsia="Calibri" w:cs="Arial"/>
                <w:sz w:val="20"/>
              </w:rPr>
              <w:t>.</w:t>
            </w:r>
          </w:p>
          <w:p w:rsidR="002B56BE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Paper packs provided when requested.</w:t>
            </w:r>
          </w:p>
          <w:p w:rsidR="002B56BE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System of welfare/ learning calls in place</w:t>
            </w:r>
            <w:r w:rsidR="00F70391">
              <w:rPr>
                <w:rFonts w:eastAsia="Calibri" w:cs="Arial"/>
                <w:sz w:val="20"/>
              </w:rPr>
              <w:t>.</w:t>
            </w:r>
          </w:p>
          <w:p w:rsidR="002B56BE" w:rsidRDefault="002B56BE" w:rsidP="00A05E0D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SEND pupils able to access tailored provision.</w:t>
            </w:r>
          </w:p>
          <w:p w:rsidR="002B56BE" w:rsidRPr="00F70391" w:rsidRDefault="002B56BE" w:rsidP="002B56BE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Extra materials/ reading materials to be signposted.</w:t>
            </w:r>
          </w:p>
        </w:tc>
        <w:tc>
          <w:tcPr>
            <w:tcW w:w="4560" w:type="dxa"/>
          </w:tcPr>
          <w:p w:rsidR="00017BB7" w:rsidRPr="002B56BE" w:rsidRDefault="002B56BE" w:rsidP="002B56B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2B56BE">
              <w:rPr>
                <w:sz w:val="20"/>
              </w:rPr>
              <w:t>Class email addresses set up and will be activated to allow submission of work.</w:t>
            </w:r>
          </w:p>
          <w:p w:rsidR="002B56BE" w:rsidRPr="00D35242" w:rsidRDefault="002B56BE" w:rsidP="002B56BE">
            <w:pPr>
              <w:pStyle w:val="ListParagraph"/>
              <w:numPr>
                <w:ilvl w:val="0"/>
                <w:numId w:val="7"/>
              </w:numPr>
            </w:pPr>
            <w:r w:rsidRPr="002B56BE">
              <w:rPr>
                <w:sz w:val="20"/>
              </w:rPr>
              <w:t>Virtual lessons explored and training to be sourced for staff.</w:t>
            </w:r>
          </w:p>
          <w:p w:rsidR="00D35242" w:rsidRDefault="00D35242" w:rsidP="002B56BE">
            <w:pPr>
              <w:pStyle w:val="ListParagraph"/>
              <w:numPr>
                <w:ilvl w:val="0"/>
                <w:numId w:val="7"/>
              </w:numPr>
            </w:pPr>
            <w:r w:rsidRPr="00D35242">
              <w:rPr>
                <w:color w:val="0070C0"/>
                <w:sz w:val="20"/>
              </w:rPr>
              <w:t>Formulate contingency plan by end of September 2020</w:t>
            </w:r>
          </w:p>
        </w:tc>
      </w:tr>
    </w:tbl>
    <w:p w:rsidR="001E5C09" w:rsidRDefault="001E5C09"/>
    <w:sectPr w:rsidR="001E5C09" w:rsidSect="00FB0A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8D" w:rsidRDefault="00611C8D" w:rsidP="00611C8D">
      <w:pPr>
        <w:spacing w:after="0" w:line="240" w:lineRule="auto"/>
      </w:pPr>
      <w:r>
        <w:separator/>
      </w:r>
    </w:p>
  </w:endnote>
  <w:endnote w:type="continuationSeparator" w:id="0">
    <w:p w:rsidR="00611C8D" w:rsidRDefault="00611C8D" w:rsidP="006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8D" w:rsidRDefault="00611C8D" w:rsidP="00611C8D">
      <w:pPr>
        <w:spacing w:after="0" w:line="240" w:lineRule="auto"/>
      </w:pPr>
      <w:r>
        <w:separator/>
      </w:r>
    </w:p>
  </w:footnote>
  <w:footnote w:type="continuationSeparator" w:id="0">
    <w:p w:rsidR="00611C8D" w:rsidRDefault="00611C8D" w:rsidP="006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56"/>
    <w:multiLevelType w:val="hybridMultilevel"/>
    <w:tmpl w:val="AC52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F7C"/>
    <w:multiLevelType w:val="hybridMultilevel"/>
    <w:tmpl w:val="FD2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1BC1"/>
    <w:multiLevelType w:val="hybridMultilevel"/>
    <w:tmpl w:val="232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28F"/>
    <w:multiLevelType w:val="hybridMultilevel"/>
    <w:tmpl w:val="BD52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7EBD"/>
    <w:multiLevelType w:val="hybridMultilevel"/>
    <w:tmpl w:val="F47A84FC"/>
    <w:lvl w:ilvl="0" w:tplc="E01A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722D"/>
    <w:multiLevelType w:val="hybridMultilevel"/>
    <w:tmpl w:val="010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255"/>
    <w:multiLevelType w:val="hybridMultilevel"/>
    <w:tmpl w:val="E424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8D8"/>
    <w:multiLevelType w:val="hybridMultilevel"/>
    <w:tmpl w:val="E75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3A68"/>
    <w:multiLevelType w:val="hybridMultilevel"/>
    <w:tmpl w:val="F19470B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35EE3173"/>
    <w:multiLevelType w:val="hybridMultilevel"/>
    <w:tmpl w:val="8DA2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3A6B"/>
    <w:multiLevelType w:val="hybridMultilevel"/>
    <w:tmpl w:val="AB0E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0BE"/>
    <w:multiLevelType w:val="hybridMultilevel"/>
    <w:tmpl w:val="C5DADA90"/>
    <w:lvl w:ilvl="0" w:tplc="E01AEE4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BB7157C"/>
    <w:multiLevelType w:val="hybridMultilevel"/>
    <w:tmpl w:val="E8B0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442C"/>
    <w:multiLevelType w:val="hybridMultilevel"/>
    <w:tmpl w:val="8DD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762"/>
    <w:multiLevelType w:val="hybridMultilevel"/>
    <w:tmpl w:val="6922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3F85"/>
    <w:multiLevelType w:val="hybridMultilevel"/>
    <w:tmpl w:val="57D6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2A4C"/>
    <w:multiLevelType w:val="hybridMultilevel"/>
    <w:tmpl w:val="B37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237F"/>
    <w:multiLevelType w:val="hybridMultilevel"/>
    <w:tmpl w:val="D01EA838"/>
    <w:lvl w:ilvl="0" w:tplc="E01A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2CE"/>
    <w:multiLevelType w:val="hybridMultilevel"/>
    <w:tmpl w:val="4DB6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0142"/>
    <w:multiLevelType w:val="hybridMultilevel"/>
    <w:tmpl w:val="F5CA0E38"/>
    <w:lvl w:ilvl="0" w:tplc="E01A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00D26"/>
    <w:multiLevelType w:val="hybridMultilevel"/>
    <w:tmpl w:val="C318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756C"/>
    <w:multiLevelType w:val="hybridMultilevel"/>
    <w:tmpl w:val="2E24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D45"/>
    <w:multiLevelType w:val="hybridMultilevel"/>
    <w:tmpl w:val="849CEA1E"/>
    <w:lvl w:ilvl="0" w:tplc="089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84B48"/>
    <w:multiLevelType w:val="hybridMultilevel"/>
    <w:tmpl w:val="A01E3C08"/>
    <w:lvl w:ilvl="0" w:tplc="E01A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B17"/>
    <w:multiLevelType w:val="hybridMultilevel"/>
    <w:tmpl w:val="46FEDBE8"/>
    <w:lvl w:ilvl="0" w:tplc="089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FE4"/>
    <w:multiLevelType w:val="hybridMultilevel"/>
    <w:tmpl w:val="E2043098"/>
    <w:lvl w:ilvl="0" w:tplc="A3163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E1788"/>
    <w:multiLevelType w:val="hybridMultilevel"/>
    <w:tmpl w:val="DBE43370"/>
    <w:lvl w:ilvl="0" w:tplc="E01A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32553"/>
    <w:multiLevelType w:val="hybridMultilevel"/>
    <w:tmpl w:val="22D4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7184"/>
    <w:multiLevelType w:val="hybridMultilevel"/>
    <w:tmpl w:val="3546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84D71"/>
    <w:multiLevelType w:val="hybridMultilevel"/>
    <w:tmpl w:val="050C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20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9"/>
  </w:num>
  <w:num w:numId="11">
    <w:abstractNumId w:val="21"/>
  </w:num>
  <w:num w:numId="12">
    <w:abstractNumId w:val="17"/>
  </w:num>
  <w:num w:numId="13">
    <w:abstractNumId w:val="8"/>
  </w:num>
  <w:num w:numId="14">
    <w:abstractNumId w:val="27"/>
  </w:num>
  <w:num w:numId="15">
    <w:abstractNumId w:val="12"/>
  </w:num>
  <w:num w:numId="16">
    <w:abstractNumId w:val="29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26"/>
  </w:num>
  <w:num w:numId="22">
    <w:abstractNumId w:val="24"/>
  </w:num>
  <w:num w:numId="23">
    <w:abstractNumId w:val="13"/>
  </w:num>
  <w:num w:numId="24">
    <w:abstractNumId w:val="22"/>
  </w:num>
  <w:num w:numId="25">
    <w:abstractNumId w:val="25"/>
  </w:num>
  <w:num w:numId="26">
    <w:abstractNumId w:val="3"/>
  </w:num>
  <w:num w:numId="27">
    <w:abstractNumId w:val="6"/>
  </w:num>
  <w:num w:numId="28">
    <w:abstractNumId w:val="18"/>
  </w:num>
  <w:num w:numId="29">
    <w:abstractNumId w:val="1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8"/>
    <w:rsid w:val="00017BB7"/>
    <w:rsid w:val="00025AB4"/>
    <w:rsid w:val="00052CE6"/>
    <w:rsid w:val="000A1F1C"/>
    <w:rsid w:val="000F3D00"/>
    <w:rsid w:val="0011423E"/>
    <w:rsid w:val="0019478E"/>
    <w:rsid w:val="001B1F9C"/>
    <w:rsid w:val="001E5C09"/>
    <w:rsid w:val="0020690D"/>
    <w:rsid w:val="00210758"/>
    <w:rsid w:val="002275C5"/>
    <w:rsid w:val="002523D6"/>
    <w:rsid w:val="002B56BE"/>
    <w:rsid w:val="002C5ABE"/>
    <w:rsid w:val="002D4004"/>
    <w:rsid w:val="0030507B"/>
    <w:rsid w:val="00367F8B"/>
    <w:rsid w:val="003969EF"/>
    <w:rsid w:val="003C68B9"/>
    <w:rsid w:val="003F32AC"/>
    <w:rsid w:val="00493062"/>
    <w:rsid w:val="00533E17"/>
    <w:rsid w:val="00542964"/>
    <w:rsid w:val="005A29FB"/>
    <w:rsid w:val="005C615E"/>
    <w:rsid w:val="005D48A5"/>
    <w:rsid w:val="005F2D71"/>
    <w:rsid w:val="006023BC"/>
    <w:rsid w:val="00611C8D"/>
    <w:rsid w:val="00622334"/>
    <w:rsid w:val="006273D2"/>
    <w:rsid w:val="00665DF9"/>
    <w:rsid w:val="006773FC"/>
    <w:rsid w:val="006C6DDD"/>
    <w:rsid w:val="00751358"/>
    <w:rsid w:val="00751747"/>
    <w:rsid w:val="0076765C"/>
    <w:rsid w:val="007C1AB7"/>
    <w:rsid w:val="007E7A08"/>
    <w:rsid w:val="0080292C"/>
    <w:rsid w:val="0083283B"/>
    <w:rsid w:val="00856199"/>
    <w:rsid w:val="00862D0E"/>
    <w:rsid w:val="008711DC"/>
    <w:rsid w:val="00906CBF"/>
    <w:rsid w:val="00907F6E"/>
    <w:rsid w:val="00934627"/>
    <w:rsid w:val="00993F8E"/>
    <w:rsid w:val="009C2074"/>
    <w:rsid w:val="009D12D7"/>
    <w:rsid w:val="00A05E0D"/>
    <w:rsid w:val="00A34CB2"/>
    <w:rsid w:val="00A44AEC"/>
    <w:rsid w:val="00A560A4"/>
    <w:rsid w:val="00A94D0A"/>
    <w:rsid w:val="00C14423"/>
    <w:rsid w:val="00C4180A"/>
    <w:rsid w:val="00C64598"/>
    <w:rsid w:val="00D35242"/>
    <w:rsid w:val="00D66D8B"/>
    <w:rsid w:val="00D7196E"/>
    <w:rsid w:val="00DC15BD"/>
    <w:rsid w:val="00DC705C"/>
    <w:rsid w:val="00DD199D"/>
    <w:rsid w:val="00E2744A"/>
    <w:rsid w:val="00F119E9"/>
    <w:rsid w:val="00F70391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DC57"/>
  <w15:chartTrackingRefBased/>
  <w15:docId w15:val="{142EA901-A3CA-450C-B211-A82D707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FB0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8D"/>
  </w:style>
  <w:style w:type="paragraph" w:styleId="Footer">
    <w:name w:val="footer"/>
    <w:basedOn w:val="Normal"/>
    <w:link w:val="FooterChar"/>
    <w:uiPriority w:val="99"/>
    <w:unhideWhenUsed/>
    <w:rsid w:val="0061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8D"/>
  </w:style>
  <w:style w:type="paragraph" w:styleId="BodyText2">
    <w:name w:val="Body Text 2"/>
    <w:basedOn w:val="Normal"/>
    <w:link w:val="BodyText2Char"/>
    <w:uiPriority w:val="99"/>
    <w:semiHidden/>
    <w:unhideWhenUsed/>
    <w:rsid w:val="006023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3BC"/>
  </w:style>
  <w:style w:type="character" w:styleId="Hyperlink">
    <w:name w:val="Hyperlink"/>
    <w:basedOn w:val="DefaultParagraphFont"/>
    <w:uiPriority w:val="99"/>
    <w:unhideWhenUsed/>
    <w:rsid w:val="0025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Hardy</dc:creator>
  <cp:keywords/>
  <dc:description/>
  <cp:lastModifiedBy>Sharon Hardy</cp:lastModifiedBy>
  <cp:revision>8</cp:revision>
  <dcterms:created xsi:type="dcterms:W3CDTF">2020-07-09T10:30:00Z</dcterms:created>
  <dcterms:modified xsi:type="dcterms:W3CDTF">2020-09-02T09:48:00Z</dcterms:modified>
</cp:coreProperties>
</file>